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17C0" w:rsidRPr="007646DA" w:rsidRDefault="00F117C0">
      <w:pPr>
        <w:suppressAutoHyphens/>
        <w:rPr>
          <w:b/>
          <w:color w:val="000000" w:themeColor="text1"/>
          <w:spacing w:val="-2"/>
          <w:szCs w:val="24"/>
          <w:u w:val="single"/>
          <w:lang w:val="fr-FR"/>
        </w:rPr>
      </w:pPr>
      <w:bookmarkStart w:id="0" w:name="_GoBack"/>
      <w:bookmarkEnd w:id="0"/>
    </w:p>
    <w:p w:rsidR="00EC22D5" w:rsidRPr="00EC22D5" w:rsidRDefault="00EC22D5" w:rsidP="00EC22D5">
      <w:pPr>
        <w:suppressAutoHyphens/>
        <w:jc w:val="center"/>
        <w:rPr>
          <w:rFonts w:ascii="Tahoma" w:hAnsi="Tahoma" w:cs="Tahoma"/>
          <w:b/>
          <w:spacing w:val="-2"/>
          <w:szCs w:val="24"/>
          <w:u w:val="single"/>
          <w:lang w:val="fr-FR"/>
        </w:rPr>
      </w:pPr>
    </w:p>
    <w:p w:rsidR="00EC22D5" w:rsidRPr="00D97993" w:rsidRDefault="00EC22D5" w:rsidP="00EC22D5">
      <w:pPr>
        <w:suppressAutoHyphens/>
        <w:jc w:val="center"/>
        <w:rPr>
          <w:rFonts w:ascii="Tahoma" w:hAnsi="Tahoma" w:cs="Tahoma"/>
          <w:b/>
          <w:spacing w:val="-2"/>
          <w:szCs w:val="24"/>
          <w:u w:val="single"/>
          <w:lang w:val="fr-FR"/>
        </w:rPr>
      </w:pPr>
      <w:r w:rsidRPr="00D97993">
        <w:rPr>
          <w:rFonts w:ascii="Tahoma" w:hAnsi="Tahoma" w:cs="Tahoma"/>
          <w:b/>
          <w:spacing w:val="-2"/>
          <w:szCs w:val="24"/>
          <w:u w:val="single"/>
          <w:lang w:val="fr-FR"/>
        </w:rPr>
        <w:t xml:space="preserve">APPEL A MANIFESTATIONS D’INTÉRÊT </w:t>
      </w:r>
    </w:p>
    <w:p w:rsidR="00EC22D5" w:rsidRPr="00D97993" w:rsidRDefault="00EC22D5" w:rsidP="00EC22D5">
      <w:pPr>
        <w:suppressAutoHyphens/>
        <w:jc w:val="center"/>
        <w:rPr>
          <w:rFonts w:ascii="Tahoma" w:hAnsi="Tahoma" w:cs="Tahoma"/>
          <w:b/>
          <w:color w:val="000000" w:themeColor="text1"/>
          <w:szCs w:val="24"/>
          <w:lang w:val="fr-FR"/>
        </w:rPr>
      </w:pPr>
    </w:p>
    <w:p w:rsidR="00EC22D5" w:rsidRPr="00D97993" w:rsidRDefault="00EC22D5" w:rsidP="00EC22D5">
      <w:pPr>
        <w:suppressAutoHyphens/>
        <w:jc w:val="center"/>
        <w:rPr>
          <w:rFonts w:ascii="Tahoma" w:hAnsi="Tahoma" w:cs="Tahoma"/>
          <w:b/>
          <w:spacing w:val="-2"/>
          <w:szCs w:val="24"/>
          <w:u w:val="single"/>
          <w:lang w:val="fr-FR"/>
        </w:rPr>
      </w:pPr>
      <w:r w:rsidRPr="00D97993">
        <w:rPr>
          <w:rFonts w:ascii="Tahoma" w:hAnsi="Tahoma" w:cs="Tahoma"/>
          <w:b/>
          <w:color w:val="000000" w:themeColor="text1"/>
          <w:szCs w:val="24"/>
          <w:lang w:val="fr-FR"/>
        </w:rPr>
        <w:t>(SERVICES DE CONSULTANTS) SÉLECTION DE FIRMES/CABINETS</w:t>
      </w:r>
    </w:p>
    <w:p w:rsidR="00EC22D5" w:rsidRPr="00D97993" w:rsidRDefault="00EC22D5" w:rsidP="00EC22D5">
      <w:pPr>
        <w:shd w:val="clear" w:color="auto" w:fill="FFFFFF" w:themeFill="background1"/>
        <w:suppressAutoHyphens/>
        <w:jc w:val="center"/>
        <w:rPr>
          <w:rFonts w:ascii="Tahoma" w:hAnsi="Tahoma" w:cs="Tahoma"/>
          <w:b/>
          <w:color w:val="222222"/>
          <w:szCs w:val="24"/>
          <w:shd w:val="clear" w:color="auto" w:fill="F8F9FA"/>
          <w:lang w:val="fr-FR"/>
        </w:rPr>
      </w:pPr>
    </w:p>
    <w:p w:rsidR="00EC22D5" w:rsidRPr="00D97993" w:rsidRDefault="00EC22D5" w:rsidP="00EC22D5">
      <w:pPr>
        <w:spacing w:line="276" w:lineRule="auto"/>
        <w:jc w:val="both"/>
        <w:rPr>
          <w:rFonts w:ascii="Tahoma" w:hAnsi="Tahoma" w:cs="Tahoma"/>
          <w:b/>
          <w:position w:val="2"/>
          <w:szCs w:val="24"/>
          <w:lang w:val="fr-FR" w:eastAsia="fr-FR"/>
        </w:rPr>
      </w:pPr>
      <w:r w:rsidRPr="00D97993">
        <w:rPr>
          <w:rFonts w:ascii="Tahoma" w:hAnsi="Tahoma" w:cs="Tahoma"/>
          <w:b/>
          <w:position w:val="2"/>
          <w:szCs w:val="24"/>
          <w:lang w:val="fr-FR" w:eastAsia="fr-FR"/>
        </w:rPr>
        <w:t>Pays</w:t>
      </w:r>
      <w:r w:rsidRPr="00D97993">
        <w:rPr>
          <w:rFonts w:ascii="Tahoma" w:hAnsi="Tahoma" w:cs="Tahoma"/>
          <w:b/>
          <w:position w:val="2"/>
          <w:szCs w:val="24"/>
          <w:lang w:val="fr-FR" w:eastAsia="fr-FR"/>
        </w:rPr>
        <w:tab/>
      </w:r>
      <w:r w:rsidRPr="00D97993">
        <w:rPr>
          <w:rFonts w:ascii="Tahoma" w:hAnsi="Tahoma" w:cs="Tahoma"/>
          <w:b/>
          <w:position w:val="2"/>
          <w:szCs w:val="24"/>
          <w:lang w:val="fr-FR" w:eastAsia="fr-FR"/>
        </w:rPr>
        <w:tab/>
      </w:r>
      <w:r w:rsidRPr="00D97993">
        <w:rPr>
          <w:rFonts w:ascii="Tahoma" w:hAnsi="Tahoma" w:cs="Tahoma"/>
          <w:b/>
          <w:position w:val="2"/>
          <w:szCs w:val="24"/>
          <w:lang w:val="fr-FR" w:eastAsia="fr-FR"/>
        </w:rPr>
        <w:tab/>
      </w:r>
      <w:r w:rsidRPr="00D97993">
        <w:rPr>
          <w:rFonts w:ascii="Tahoma" w:hAnsi="Tahoma" w:cs="Tahoma"/>
          <w:b/>
          <w:position w:val="2"/>
          <w:szCs w:val="24"/>
          <w:lang w:val="fr-FR" w:eastAsia="fr-FR"/>
        </w:rPr>
        <w:tab/>
        <w:t>: République du Burundi</w:t>
      </w:r>
    </w:p>
    <w:p w:rsidR="00EC22D5" w:rsidRPr="00D97993" w:rsidRDefault="00EC22D5" w:rsidP="00EC22D5">
      <w:pPr>
        <w:spacing w:line="276" w:lineRule="auto"/>
        <w:ind w:left="1985" w:hanging="1985"/>
        <w:rPr>
          <w:rFonts w:ascii="Tahoma" w:hAnsi="Tahoma" w:cs="Tahoma"/>
          <w:b/>
          <w:color w:val="000000"/>
          <w:szCs w:val="24"/>
          <w:lang w:val="fr-FR" w:eastAsia="fr-FR"/>
        </w:rPr>
      </w:pPr>
      <w:r w:rsidRPr="00D97993">
        <w:rPr>
          <w:rFonts w:ascii="Tahoma" w:hAnsi="Tahoma" w:cs="Tahoma"/>
          <w:b/>
          <w:position w:val="2"/>
          <w:szCs w:val="24"/>
          <w:lang w:val="fr-FR" w:eastAsia="fr-FR"/>
        </w:rPr>
        <w:t>Nom du Projet</w:t>
      </w:r>
      <w:r w:rsidRPr="00D97993">
        <w:rPr>
          <w:rFonts w:ascii="Tahoma" w:hAnsi="Tahoma" w:cs="Tahoma"/>
          <w:b/>
          <w:position w:val="2"/>
          <w:szCs w:val="24"/>
          <w:lang w:val="fr-FR" w:eastAsia="fr-FR"/>
        </w:rPr>
        <w:tab/>
      </w:r>
      <w:r w:rsidRPr="00D97993">
        <w:rPr>
          <w:rFonts w:ascii="Tahoma" w:hAnsi="Tahoma" w:cs="Tahoma"/>
          <w:b/>
          <w:position w:val="2"/>
          <w:szCs w:val="24"/>
          <w:lang w:val="fr-FR" w:eastAsia="fr-FR"/>
        </w:rPr>
        <w:tab/>
      </w:r>
      <w:r w:rsidRPr="00D97993">
        <w:rPr>
          <w:rFonts w:ascii="Tahoma" w:hAnsi="Tahoma" w:cs="Tahoma"/>
          <w:b/>
          <w:position w:val="2"/>
          <w:szCs w:val="24"/>
          <w:lang w:val="fr-FR" w:eastAsia="fr-FR"/>
        </w:rPr>
        <w:tab/>
        <w:t xml:space="preserve">: </w:t>
      </w:r>
      <w:r w:rsidRPr="00D97993">
        <w:rPr>
          <w:rFonts w:ascii="Tahoma" w:hAnsi="Tahoma" w:cs="Tahoma"/>
          <w:b/>
          <w:color w:val="000000"/>
          <w:szCs w:val="24"/>
          <w:lang w:val="fr-FR" w:eastAsia="fr-FR"/>
        </w:rPr>
        <w:t>Projet de Résilience des Transports au Burundi « PRT »</w:t>
      </w:r>
      <w:r w:rsidRPr="00D97993">
        <w:rPr>
          <w:rFonts w:ascii="Tahoma" w:hAnsi="Tahoma" w:cs="Tahoma"/>
          <w:b/>
          <w:szCs w:val="24"/>
          <w:lang w:val="fr-FR" w:eastAsia="fr-FR"/>
        </w:rPr>
        <w:t> </w:t>
      </w:r>
    </w:p>
    <w:p w:rsidR="00EC22D5" w:rsidRPr="00D97993" w:rsidRDefault="00EC22D5" w:rsidP="00EC22D5">
      <w:pPr>
        <w:spacing w:line="276" w:lineRule="auto"/>
        <w:rPr>
          <w:rFonts w:ascii="Tahoma" w:hAnsi="Tahoma" w:cs="Tahoma"/>
          <w:b/>
          <w:szCs w:val="24"/>
          <w:lang w:val="pt-BR" w:eastAsia="fr-FR"/>
        </w:rPr>
      </w:pPr>
      <w:r w:rsidRPr="00D97993">
        <w:rPr>
          <w:rFonts w:ascii="Tahoma" w:hAnsi="Tahoma" w:cs="Tahoma"/>
          <w:b/>
          <w:szCs w:val="24"/>
          <w:lang w:val="pt-BR"/>
        </w:rPr>
        <w:t>Numéro de Don</w:t>
      </w:r>
      <w:r w:rsidRPr="00D97993">
        <w:rPr>
          <w:rFonts w:ascii="Tahoma" w:hAnsi="Tahoma" w:cs="Tahoma"/>
          <w:bCs/>
          <w:szCs w:val="24"/>
          <w:lang w:val="pt-BR" w:eastAsia="fr-FR"/>
        </w:rPr>
        <w:tab/>
      </w:r>
      <w:r w:rsidRPr="00D97993">
        <w:rPr>
          <w:rFonts w:ascii="Tahoma" w:hAnsi="Tahoma" w:cs="Tahoma"/>
          <w:bCs/>
          <w:szCs w:val="24"/>
          <w:lang w:val="pt-BR" w:eastAsia="fr-FR"/>
        </w:rPr>
        <w:tab/>
      </w:r>
      <w:r w:rsidRPr="00D97993">
        <w:rPr>
          <w:rFonts w:ascii="Tahoma" w:hAnsi="Tahoma" w:cs="Tahoma"/>
          <w:b/>
          <w:szCs w:val="24"/>
          <w:lang w:val="pt-BR" w:eastAsia="fr-FR"/>
        </w:rPr>
        <w:t>:</w:t>
      </w:r>
      <w:r w:rsidRPr="00D97993">
        <w:rPr>
          <w:rFonts w:ascii="Tahoma" w:hAnsi="Tahoma" w:cs="Tahoma"/>
          <w:bCs/>
          <w:szCs w:val="24"/>
          <w:lang w:val="pt-BR" w:eastAsia="fr-FR"/>
        </w:rPr>
        <w:t xml:space="preserve"> </w:t>
      </w:r>
      <w:r w:rsidRPr="00D97993">
        <w:rPr>
          <w:rFonts w:ascii="Tahoma" w:hAnsi="Tahoma" w:cs="Tahoma"/>
          <w:b/>
          <w:color w:val="000000"/>
          <w:szCs w:val="24"/>
          <w:lang w:val="pt-BR" w:eastAsia="fr-FR"/>
        </w:rPr>
        <w:t>IDA N° E1280-BI</w:t>
      </w:r>
      <w:r w:rsidRPr="00D97993">
        <w:rPr>
          <w:rFonts w:ascii="Tahoma" w:hAnsi="Tahoma" w:cs="Tahoma"/>
          <w:b/>
          <w:szCs w:val="24"/>
          <w:lang w:val="pt-BR" w:eastAsia="fr-FR"/>
        </w:rPr>
        <w:t xml:space="preserve"> </w:t>
      </w:r>
    </w:p>
    <w:p w:rsidR="00EC22D5" w:rsidRPr="00D97993" w:rsidRDefault="00EC22D5" w:rsidP="00EC22D5">
      <w:pPr>
        <w:spacing w:line="276" w:lineRule="auto"/>
        <w:rPr>
          <w:rFonts w:ascii="Tahoma" w:hAnsi="Tahoma" w:cs="Tahoma"/>
          <w:b/>
          <w:spacing w:val="-2"/>
          <w:szCs w:val="24"/>
          <w:lang w:val="fr"/>
        </w:rPr>
      </w:pPr>
      <w:r w:rsidRPr="00D97993">
        <w:rPr>
          <w:rFonts w:ascii="Tahoma" w:hAnsi="Tahoma" w:cs="Tahoma"/>
          <w:b/>
          <w:szCs w:val="24"/>
          <w:lang w:val="fr-FR" w:eastAsia="fr-FR"/>
        </w:rPr>
        <w:t>N° du projet</w:t>
      </w:r>
      <w:r w:rsidRPr="00D97993">
        <w:rPr>
          <w:rFonts w:ascii="Tahoma" w:hAnsi="Tahoma" w:cs="Tahoma"/>
          <w:b/>
          <w:szCs w:val="24"/>
          <w:lang w:val="fr-FR" w:eastAsia="fr-FR"/>
        </w:rPr>
        <w:tab/>
      </w:r>
      <w:r w:rsidRPr="00D97993">
        <w:rPr>
          <w:rFonts w:ascii="Tahoma" w:hAnsi="Tahoma" w:cs="Tahoma"/>
          <w:b/>
          <w:szCs w:val="24"/>
          <w:lang w:val="fr-FR" w:eastAsia="fr-FR"/>
        </w:rPr>
        <w:tab/>
        <w:t>:</w:t>
      </w:r>
      <w:r w:rsidRPr="00D97993">
        <w:rPr>
          <w:rFonts w:ascii="Tahoma" w:hAnsi="Tahoma" w:cs="Tahoma"/>
          <w:b/>
          <w:color w:val="000000"/>
          <w:szCs w:val="24"/>
          <w:lang w:val="fr-FR" w:eastAsia="fr-FR"/>
        </w:rPr>
        <w:t xml:space="preserve"> </w:t>
      </w:r>
      <w:r w:rsidRPr="00D97993">
        <w:rPr>
          <w:rFonts w:ascii="Tahoma" w:hAnsi="Tahoma" w:cs="Tahoma"/>
          <w:b/>
          <w:szCs w:val="24"/>
          <w:lang w:val="fr"/>
        </w:rPr>
        <w:t>P172988</w:t>
      </w:r>
    </w:p>
    <w:p w:rsidR="00885E4C" w:rsidRPr="00000D9B" w:rsidRDefault="00885E4C" w:rsidP="00885E4C">
      <w:pPr>
        <w:keepNext/>
        <w:spacing w:before="6" w:line="276" w:lineRule="auto"/>
        <w:ind w:right="360"/>
        <w:jc w:val="both"/>
        <w:outlineLvl w:val="3"/>
        <w:rPr>
          <w:rFonts w:ascii="Tahoma" w:eastAsia="Calibri" w:hAnsi="Tahoma" w:cs="Tahoma"/>
          <w:b/>
          <w:iCs/>
          <w:caps/>
          <w:strike/>
          <w:szCs w:val="24"/>
          <w:lang w:val="fr-FR" w:eastAsia="fr-FR"/>
        </w:rPr>
      </w:pPr>
      <w:r>
        <w:rPr>
          <w:rFonts w:ascii="Tahoma" w:hAnsi="Tahoma" w:cs="Tahoma"/>
          <w:b/>
          <w:szCs w:val="24"/>
          <w:lang w:val="fr-FR"/>
        </w:rPr>
        <w:t>Intitulé de la Mission :</w:t>
      </w:r>
      <w:r w:rsidRPr="00000D9B">
        <w:rPr>
          <w:rFonts w:ascii="Tahoma" w:eastAsia="Calibri" w:hAnsi="Tahoma" w:cs="Tahoma"/>
          <w:b/>
          <w:iCs/>
          <w:caps/>
          <w:szCs w:val="24"/>
          <w:lang w:val="fr-FR" w:eastAsia="fr-FR"/>
        </w:rPr>
        <w:t xml:space="preserve"> RECRUTEMENT </w:t>
      </w:r>
      <w:r>
        <w:rPr>
          <w:rFonts w:ascii="Tahoma" w:eastAsia="Calibri" w:hAnsi="Tahoma" w:cs="Tahoma"/>
          <w:b/>
          <w:iCs/>
          <w:caps/>
          <w:szCs w:val="24"/>
          <w:lang w:val="fr-FR" w:eastAsia="fr-FR"/>
        </w:rPr>
        <w:t xml:space="preserve">D’UN CABINET POUR </w:t>
      </w:r>
      <w:r w:rsidRPr="00000D9B">
        <w:rPr>
          <w:rFonts w:ascii="Tahoma" w:eastAsia="Calibri" w:hAnsi="Tahoma" w:cs="Tahoma"/>
          <w:b/>
          <w:iCs/>
          <w:caps/>
          <w:szCs w:val="24"/>
          <w:lang w:val="fr-FR" w:eastAsia="fr-FR"/>
        </w:rPr>
        <w:t>UN</w:t>
      </w:r>
      <w:r>
        <w:rPr>
          <w:rFonts w:ascii="Tahoma" w:eastAsia="Calibri" w:hAnsi="Tahoma" w:cs="Tahoma"/>
          <w:b/>
          <w:iCs/>
          <w:caps/>
          <w:szCs w:val="24"/>
          <w:lang w:val="fr-FR" w:eastAsia="fr-FR"/>
        </w:rPr>
        <w:t xml:space="preserve">E </w:t>
      </w:r>
      <w:r w:rsidRPr="00000D9B">
        <w:rPr>
          <w:rFonts w:ascii="Tahoma" w:eastAsia="Calibri" w:hAnsi="Tahoma" w:cs="Tahoma"/>
          <w:b/>
          <w:iCs/>
          <w:caps/>
          <w:szCs w:val="24"/>
          <w:lang w:val="fr-FR" w:eastAsia="fr-FR"/>
        </w:rPr>
        <w:t>ASSISTANCE</w:t>
      </w:r>
      <w:r>
        <w:rPr>
          <w:rFonts w:ascii="Tahoma" w:eastAsia="Calibri" w:hAnsi="Tahoma" w:cs="Tahoma"/>
          <w:b/>
          <w:iCs/>
          <w:caps/>
          <w:szCs w:val="24"/>
          <w:lang w:val="fr-FR" w:eastAsia="fr-FR"/>
        </w:rPr>
        <w:t xml:space="preserve"> TECHNIQUE</w:t>
      </w:r>
      <w:r w:rsidRPr="00000D9B">
        <w:rPr>
          <w:rFonts w:ascii="Tahoma" w:eastAsia="Calibri" w:hAnsi="Tahoma" w:cs="Tahoma"/>
          <w:b/>
          <w:szCs w:val="24"/>
          <w:bdr w:val="nil"/>
          <w:lang w:val="fr-FR"/>
        </w:rPr>
        <w:t xml:space="preserve"> </w:t>
      </w:r>
      <w:r>
        <w:rPr>
          <w:rFonts w:ascii="Tahoma" w:eastAsia="Calibri" w:hAnsi="Tahoma" w:cs="Tahoma"/>
          <w:b/>
          <w:szCs w:val="24"/>
          <w:bdr w:val="nil"/>
          <w:lang w:val="fr-FR"/>
        </w:rPr>
        <w:t xml:space="preserve">POUR LE RENFORCEMENT DES CAPACITES EN GESTION, </w:t>
      </w:r>
      <w:r w:rsidRPr="00000D9B">
        <w:rPr>
          <w:rFonts w:ascii="Tahoma" w:eastAsia="Calibri" w:hAnsi="Tahoma" w:cs="Tahoma"/>
          <w:b/>
          <w:szCs w:val="24"/>
          <w:bdr w:val="nil"/>
          <w:lang w:val="fr-FR"/>
        </w:rPr>
        <w:t>COLLECTE</w:t>
      </w:r>
      <w:r>
        <w:rPr>
          <w:rFonts w:ascii="Tahoma" w:eastAsia="Calibri" w:hAnsi="Tahoma" w:cs="Tahoma"/>
          <w:b/>
          <w:szCs w:val="24"/>
          <w:bdr w:val="nil"/>
          <w:lang w:val="fr-FR"/>
        </w:rPr>
        <w:t xml:space="preserve">, SAISIE, </w:t>
      </w:r>
      <w:r w:rsidRPr="00000D9B">
        <w:rPr>
          <w:rFonts w:ascii="Tahoma" w:eastAsia="Calibri" w:hAnsi="Tahoma" w:cs="Tahoma"/>
          <w:b/>
          <w:szCs w:val="24"/>
          <w:bdr w:val="nil"/>
          <w:lang w:val="fr-FR"/>
        </w:rPr>
        <w:t>ANALYSE</w:t>
      </w:r>
      <w:r>
        <w:rPr>
          <w:rFonts w:ascii="Tahoma" w:eastAsia="Calibri" w:hAnsi="Tahoma" w:cs="Tahoma"/>
          <w:b/>
          <w:szCs w:val="24"/>
          <w:bdr w:val="nil"/>
          <w:lang w:val="fr-FR"/>
        </w:rPr>
        <w:t>, ETABLISSEMENT D’UNE BASE DE DONNEES</w:t>
      </w:r>
      <w:r w:rsidRPr="00000D9B">
        <w:rPr>
          <w:rFonts w:ascii="Tahoma" w:eastAsia="Calibri" w:hAnsi="Tahoma" w:cs="Tahoma"/>
          <w:b/>
          <w:szCs w:val="24"/>
          <w:bdr w:val="nil"/>
          <w:lang w:val="fr-FR"/>
        </w:rPr>
        <w:t xml:space="preserve"> ET D'ARCHIVAGE </w:t>
      </w:r>
      <w:r>
        <w:rPr>
          <w:rFonts w:ascii="Tahoma" w:eastAsia="Calibri" w:hAnsi="Tahoma" w:cs="Tahoma"/>
          <w:b/>
          <w:szCs w:val="24"/>
          <w:bdr w:val="nil"/>
          <w:lang w:val="fr-FR"/>
        </w:rPr>
        <w:t>D’INTERVENTION EN CAS DE</w:t>
      </w:r>
      <w:r w:rsidRPr="00000D9B">
        <w:rPr>
          <w:rFonts w:ascii="Tahoma" w:eastAsia="Calibri" w:hAnsi="Tahoma" w:cs="Tahoma"/>
          <w:b/>
          <w:szCs w:val="24"/>
          <w:bdr w:val="nil"/>
          <w:lang w:val="fr-FR"/>
        </w:rPr>
        <w:t xml:space="preserve"> CATASTROPHES PASSEES</w:t>
      </w:r>
      <w:r>
        <w:rPr>
          <w:rFonts w:ascii="Tahoma" w:eastAsia="Calibri" w:hAnsi="Tahoma" w:cs="Tahoma"/>
          <w:b/>
          <w:szCs w:val="24"/>
          <w:bdr w:val="nil"/>
          <w:lang w:val="fr-FR"/>
        </w:rPr>
        <w:t xml:space="preserve"> DE LA PNPRGC</w:t>
      </w:r>
      <w:r w:rsidRPr="00000D9B">
        <w:rPr>
          <w:rFonts w:ascii="Tahoma" w:eastAsia="Calibri" w:hAnsi="Tahoma" w:cs="Tahoma"/>
          <w:b/>
          <w:szCs w:val="24"/>
          <w:bdr w:val="nil"/>
          <w:lang w:val="fr-FR"/>
        </w:rPr>
        <w:t>.</w:t>
      </w:r>
    </w:p>
    <w:p w:rsidR="00EC22D5" w:rsidRPr="00D97993" w:rsidRDefault="00EC22D5" w:rsidP="00885E4C">
      <w:pPr>
        <w:rPr>
          <w:rFonts w:ascii="Tahoma" w:hAnsi="Tahoma" w:cs="Tahoma"/>
          <w:b/>
          <w:spacing w:val="-2"/>
          <w:szCs w:val="24"/>
          <w:lang w:val="fr-FR"/>
        </w:rPr>
      </w:pPr>
    </w:p>
    <w:p w:rsidR="00EC22D5" w:rsidRPr="00D97993" w:rsidRDefault="00EC22D5" w:rsidP="00EC22D5">
      <w:pPr>
        <w:suppressAutoHyphens/>
        <w:jc w:val="both"/>
        <w:rPr>
          <w:rFonts w:ascii="Tahoma" w:hAnsi="Tahoma" w:cs="Tahoma"/>
          <w:b/>
          <w:iCs/>
          <w:caps/>
          <w:lang w:val="fr-FR" w:eastAsia="fr-FR"/>
        </w:rPr>
      </w:pPr>
      <w:r w:rsidRPr="00D97993">
        <w:rPr>
          <w:rFonts w:ascii="Tahoma" w:hAnsi="Tahoma" w:cs="Tahoma"/>
          <w:b/>
          <w:spacing w:val="-2"/>
          <w:szCs w:val="24"/>
          <w:lang w:val="fr"/>
        </w:rPr>
        <w:t>N° de référence</w:t>
      </w:r>
      <w:r w:rsidR="00F151B5">
        <w:rPr>
          <w:rFonts w:ascii="Tahoma" w:hAnsi="Tahoma" w:cs="Tahoma"/>
          <w:spacing w:val="-2"/>
          <w:szCs w:val="24"/>
          <w:lang w:val="fr"/>
        </w:rPr>
        <w:t xml:space="preserve"> </w:t>
      </w:r>
      <w:r w:rsidRPr="00D97993">
        <w:rPr>
          <w:rFonts w:ascii="Tahoma" w:hAnsi="Tahoma" w:cs="Tahoma"/>
          <w:spacing w:val="-2"/>
          <w:szCs w:val="24"/>
          <w:lang w:val="fr"/>
        </w:rPr>
        <w:t>:</w:t>
      </w:r>
      <w:r w:rsidRPr="00D97993">
        <w:rPr>
          <w:rFonts w:ascii="Tahoma" w:hAnsi="Tahoma" w:cs="Tahoma"/>
          <w:b/>
          <w:bCs/>
          <w:color w:val="000000"/>
          <w:szCs w:val="24"/>
          <w:lang w:val="fr-FR"/>
        </w:rPr>
        <w:t xml:space="preserve"> </w:t>
      </w:r>
      <w:r w:rsidRPr="00D97993">
        <w:rPr>
          <w:rFonts w:ascii="Tahoma" w:eastAsia="Calibri" w:hAnsi="Tahoma" w:cs="Tahoma"/>
          <w:b/>
          <w:bCs/>
          <w:iCs/>
          <w:caps/>
          <w:szCs w:val="24"/>
          <w:lang w:val="fr-FR" w:eastAsia="fr-FR"/>
        </w:rPr>
        <w:t>BI-MIELS-PIU-392225-CS-QCBS</w:t>
      </w:r>
    </w:p>
    <w:p w:rsidR="00EC22D5" w:rsidRPr="00D97993" w:rsidRDefault="00EC22D5" w:rsidP="00EC22D5">
      <w:pPr>
        <w:suppressAutoHyphens/>
        <w:jc w:val="center"/>
        <w:rPr>
          <w:rFonts w:ascii="Tahoma" w:hAnsi="Tahoma" w:cs="Tahoma"/>
          <w:b/>
          <w:color w:val="000000" w:themeColor="text1"/>
          <w:spacing w:val="-2"/>
          <w:szCs w:val="24"/>
          <w:u w:val="single"/>
          <w:lang w:val="fr-FR"/>
        </w:rPr>
      </w:pPr>
    </w:p>
    <w:p w:rsidR="00EC22D5" w:rsidRPr="00D97993" w:rsidRDefault="00EC22D5" w:rsidP="00EC22D5">
      <w:pPr>
        <w:jc w:val="both"/>
        <w:rPr>
          <w:rFonts w:ascii="Tahoma" w:hAnsi="Tahoma" w:cs="Tahoma"/>
          <w:szCs w:val="24"/>
          <w:lang w:val="fr-FR" w:eastAsia="fr-FR"/>
        </w:rPr>
      </w:pPr>
      <w:r w:rsidRPr="00D97993">
        <w:rPr>
          <w:rFonts w:ascii="Tahoma" w:hAnsi="Tahoma" w:cs="Tahoma"/>
          <w:bCs/>
          <w:szCs w:val="24"/>
          <w:lang w:val="fr-FR" w:eastAsia="fr-FR"/>
        </w:rPr>
        <w:t xml:space="preserve">Le Gouvernement de la République du Burundi a obtenu de la Banque Mondiale un don de cent </w:t>
      </w:r>
      <w:r w:rsidR="00A77865" w:rsidRPr="00D97993">
        <w:rPr>
          <w:rFonts w:ascii="Tahoma" w:hAnsi="Tahoma" w:cs="Tahoma"/>
          <w:bCs/>
          <w:szCs w:val="24"/>
          <w:lang w:val="fr-FR" w:eastAsia="fr-FR"/>
        </w:rPr>
        <w:t>vingt-</w:t>
      </w:r>
      <w:r w:rsidR="00A77865">
        <w:rPr>
          <w:rFonts w:ascii="Tahoma" w:hAnsi="Tahoma" w:cs="Tahoma"/>
          <w:bCs/>
          <w:szCs w:val="24"/>
          <w:lang w:val="fr-FR" w:eastAsia="fr-FR"/>
        </w:rPr>
        <w:t xml:space="preserve">cinq </w:t>
      </w:r>
      <w:r w:rsidRPr="00D97993">
        <w:rPr>
          <w:rFonts w:ascii="Tahoma" w:hAnsi="Tahoma" w:cs="Tahoma"/>
          <w:bCs/>
          <w:szCs w:val="24"/>
          <w:lang w:val="fr-FR" w:eastAsia="fr-FR"/>
        </w:rPr>
        <w:t>million</w:t>
      </w:r>
      <w:r w:rsidR="00A77865">
        <w:rPr>
          <w:rFonts w:ascii="Tahoma" w:hAnsi="Tahoma" w:cs="Tahoma"/>
          <w:bCs/>
          <w:szCs w:val="24"/>
          <w:lang w:val="fr-FR" w:eastAsia="fr-FR"/>
        </w:rPr>
        <w:t>s de dollars américains (USD 125</w:t>
      </w:r>
      <w:r w:rsidRPr="00D97993">
        <w:rPr>
          <w:rFonts w:ascii="Tahoma" w:hAnsi="Tahoma" w:cs="Tahoma"/>
          <w:bCs/>
          <w:szCs w:val="24"/>
          <w:lang w:val="fr-FR" w:eastAsia="fr-FR"/>
        </w:rPr>
        <w:t xml:space="preserve">.000.000) </w:t>
      </w:r>
      <w:r w:rsidRPr="00D97993">
        <w:rPr>
          <w:rFonts w:ascii="Tahoma" w:hAnsi="Tahoma" w:cs="Tahoma"/>
          <w:szCs w:val="24"/>
          <w:lang w:val="fr-FR" w:eastAsia="fr-FR"/>
        </w:rPr>
        <w:t xml:space="preserve">pour financer les activités du Projet de Résilience des Transports au Burundi (PRT-P172988). </w:t>
      </w:r>
    </w:p>
    <w:p w:rsidR="002D4B3F" w:rsidRPr="00D97993" w:rsidRDefault="002D4B3F" w:rsidP="00EC22D5">
      <w:pPr>
        <w:jc w:val="both"/>
        <w:rPr>
          <w:rFonts w:ascii="Tahoma" w:hAnsi="Tahoma" w:cs="Tahoma"/>
          <w:szCs w:val="24"/>
          <w:lang w:val="fr-FR" w:eastAsia="fr-FR"/>
        </w:rPr>
      </w:pPr>
    </w:p>
    <w:p w:rsidR="00EC22D5" w:rsidRPr="00D97993" w:rsidRDefault="00EC22D5" w:rsidP="00EC22D5">
      <w:pPr>
        <w:jc w:val="both"/>
        <w:rPr>
          <w:rFonts w:ascii="Tahoma" w:hAnsi="Tahoma" w:cs="Tahoma"/>
          <w:color w:val="0D0D0D"/>
          <w:szCs w:val="24"/>
          <w:lang w:val="fr-FR" w:eastAsia="fr-FR"/>
        </w:rPr>
      </w:pPr>
      <w:r w:rsidRPr="00D97993">
        <w:rPr>
          <w:rFonts w:ascii="Tahoma" w:hAnsi="Tahoma" w:cs="Tahoma"/>
          <w:szCs w:val="24"/>
          <w:lang w:val="fr-FR" w:eastAsia="fr-FR"/>
        </w:rPr>
        <w:t xml:space="preserve">Il est prévu qu'une partie des ressources de ce financement soit utilisée pour assurer le paiement des prestations d’un Bureau (Firme) </w:t>
      </w:r>
      <w:r w:rsidR="002D4B3F" w:rsidRPr="00D97993">
        <w:rPr>
          <w:rFonts w:ascii="Tahoma" w:hAnsi="Tahoma" w:cs="Tahoma"/>
          <w:szCs w:val="24"/>
          <w:lang w:val="fr-FR" w:eastAsia="fr-FR"/>
        </w:rPr>
        <w:t xml:space="preserve">chargé </w:t>
      </w:r>
      <w:r w:rsidR="002D4B3F" w:rsidRPr="001D3981">
        <w:rPr>
          <w:rFonts w:ascii="Tahoma" w:hAnsi="Tahoma" w:cs="Tahoma"/>
          <w:b/>
          <w:szCs w:val="24"/>
          <w:lang w:val="fr-FR" w:eastAsia="fr-FR"/>
        </w:rPr>
        <w:t xml:space="preserve">de </w:t>
      </w:r>
      <w:r w:rsidR="002D4B3F" w:rsidRPr="001D3981">
        <w:rPr>
          <w:rFonts w:ascii="Tahoma" w:eastAsia="Calibri" w:hAnsi="Tahoma" w:cs="Tahoma"/>
          <w:b/>
          <w:iCs/>
          <w:szCs w:val="24"/>
          <w:lang w:val="fr-FR" w:eastAsia="fr-FR"/>
        </w:rPr>
        <w:t xml:space="preserve">la </w:t>
      </w:r>
      <w:r w:rsidR="002D4B3F" w:rsidRPr="001D3981">
        <w:rPr>
          <w:rFonts w:ascii="Tahoma" w:eastAsia="Calibri" w:hAnsi="Tahoma" w:cs="Tahoma"/>
          <w:b/>
          <w:szCs w:val="24"/>
          <w:lang w:val="fr-FR"/>
        </w:rPr>
        <w:t>mise en place   d'un système de de gestion, de collecte des données, de saisie, d'analyse</w:t>
      </w:r>
      <w:r w:rsidR="002D4B3F" w:rsidRPr="00D97993">
        <w:rPr>
          <w:rFonts w:ascii="Tahoma" w:eastAsia="Calibri" w:hAnsi="Tahoma" w:cs="Tahoma"/>
          <w:b/>
          <w:szCs w:val="24"/>
          <w:lang w:val="fr-FR"/>
        </w:rPr>
        <w:t xml:space="preserve"> et d'archivage des catastrophes passées</w:t>
      </w:r>
      <w:r w:rsidR="002D4B3F" w:rsidRPr="00D97993">
        <w:rPr>
          <w:rFonts w:ascii="Tahoma" w:eastAsia="Calibri" w:hAnsi="Tahoma" w:cs="Tahoma"/>
          <w:szCs w:val="24"/>
          <w:lang w:val="fr-FR"/>
        </w:rPr>
        <w:t>.</w:t>
      </w:r>
      <w:r w:rsidRPr="00D97993">
        <w:rPr>
          <w:rFonts w:ascii="Tahoma" w:hAnsi="Tahoma" w:cs="Tahoma"/>
          <w:color w:val="0D0D0D"/>
          <w:szCs w:val="24"/>
          <w:lang w:val="fr-FR" w:eastAsia="fr-FR"/>
        </w:rPr>
        <w:t xml:space="preserve"> </w:t>
      </w:r>
    </w:p>
    <w:p w:rsidR="002D4B3F" w:rsidRPr="00D97993" w:rsidRDefault="002D4B3F" w:rsidP="00EC22D5">
      <w:pPr>
        <w:jc w:val="both"/>
        <w:rPr>
          <w:rFonts w:ascii="Tahoma" w:hAnsi="Tahoma" w:cs="Tahoma"/>
          <w:color w:val="0D0D0D"/>
          <w:szCs w:val="24"/>
          <w:lang w:val="fr-FR" w:eastAsia="fr-FR"/>
        </w:rPr>
      </w:pPr>
    </w:p>
    <w:p w:rsidR="002D4B3F" w:rsidRPr="00D97993" w:rsidRDefault="002D4B3F" w:rsidP="00EC22D5">
      <w:pPr>
        <w:jc w:val="both"/>
        <w:rPr>
          <w:rFonts w:ascii="Tahoma" w:hAnsi="Tahoma" w:cs="Tahoma"/>
          <w:color w:val="0D0D0D"/>
          <w:szCs w:val="24"/>
          <w:lang w:val="fr-FR" w:eastAsia="fr-FR"/>
        </w:rPr>
      </w:pPr>
      <w:r w:rsidRPr="00D97993">
        <w:rPr>
          <w:rFonts w:ascii="Tahoma" w:eastAsia="Calibri" w:hAnsi="Tahoma" w:cs="Tahoma"/>
          <w:szCs w:val="24"/>
          <w:lang w:val="fr-FR" w:eastAsia="fr"/>
        </w:rPr>
        <w:t xml:space="preserve">L’objectif principal de </w:t>
      </w:r>
      <w:r w:rsidR="00D97993">
        <w:rPr>
          <w:rFonts w:ascii="Tahoma" w:eastAsia="Calibri" w:hAnsi="Tahoma" w:cs="Tahoma"/>
          <w:szCs w:val="24"/>
          <w:lang w:val="fr-FR" w:eastAsia="fr"/>
        </w:rPr>
        <w:t>la</w:t>
      </w:r>
      <w:r w:rsidRPr="00D97993">
        <w:rPr>
          <w:rFonts w:ascii="Tahoma" w:eastAsia="Calibri" w:hAnsi="Tahoma" w:cs="Tahoma"/>
          <w:szCs w:val="24"/>
          <w:lang w:val="fr-FR" w:eastAsia="fr"/>
        </w:rPr>
        <w:t xml:space="preserve"> mission est la mise en place d’un </w:t>
      </w:r>
      <w:r w:rsidRPr="00D97993">
        <w:rPr>
          <w:rFonts w:ascii="Tahoma" w:eastAsia="Calibri" w:hAnsi="Tahoma" w:cs="Tahoma"/>
          <w:b/>
          <w:szCs w:val="24"/>
          <w:lang w:val="fr-FR" w:eastAsia="fr"/>
        </w:rPr>
        <w:t>système de gestion, de collecte des données, de saisie, d’analyse et d’archivage des catastrophes naturelles passées, la formation et la production des manuels et des guides d’utilisation pour les administrateurs du système et les utilisateurs</w:t>
      </w:r>
      <w:r w:rsidR="00D97993">
        <w:rPr>
          <w:rFonts w:ascii="Tahoma" w:eastAsia="Calibri" w:hAnsi="Tahoma" w:cs="Tahoma"/>
          <w:b/>
          <w:szCs w:val="24"/>
          <w:lang w:val="fr-FR" w:eastAsia="fr"/>
        </w:rPr>
        <w:t>.</w:t>
      </w:r>
    </w:p>
    <w:p w:rsidR="002D4B3F" w:rsidRPr="005E3B6E" w:rsidRDefault="002D4B3F" w:rsidP="00EC22D5">
      <w:pPr>
        <w:jc w:val="both"/>
        <w:rPr>
          <w:rFonts w:ascii="Tahoma" w:hAnsi="Tahoma" w:cs="Tahoma"/>
          <w:color w:val="0D0D0D"/>
          <w:szCs w:val="24"/>
          <w:highlight w:val="yellow"/>
          <w:lang w:val="fr-FR" w:eastAsia="fr-FR"/>
        </w:rPr>
      </w:pPr>
    </w:p>
    <w:p w:rsidR="002D4B3F" w:rsidRPr="009E2E9B" w:rsidRDefault="001D3981" w:rsidP="00EC22D5">
      <w:pPr>
        <w:jc w:val="both"/>
        <w:rPr>
          <w:rFonts w:ascii="Tahoma" w:hAnsi="Tahoma" w:cs="Tahoma"/>
          <w:spacing w:val="-2"/>
          <w:szCs w:val="24"/>
          <w:lang w:val="fr"/>
        </w:rPr>
      </w:pPr>
      <w:r>
        <w:rPr>
          <w:rFonts w:ascii="Tahoma" w:hAnsi="Tahoma" w:cs="Tahoma"/>
          <w:spacing w:val="-2"/>
          <w:szCs w:val="24"/>
          <w:lang w:val="fr"/>
        </w:rPr>
        <w:t xml:space="preserve">Les </w:t>
      </w:r>
      <w:r w:rsidR="003133B1">
        <w:rPr>
          <w:rFonts w:ascii="Tahoma" w:hAnsi="Tahoma" w:cs="Tahoma"/>
          <w:spacing w:val="-2"/>
          <w:szCs w:val="24"/>
          <w:lang w:val="fr"/>
        </w:rPr>
        <w:t xml:space="preserve">services </w:t>
      </w:r>
      <w:r w:rsidR="003133B1" w:rsidRPr="009E2E9B">
        <w:rPr>
          <w:rFonts w:ascii="Tahoma" w:hAnsi="Tahoma" w:cs="Tahoma"/>
          <w:spacing w:val="-2"/>
          <w:szCs w:val="24"/>
          <w:lang w:val="fr"/>
        </w:rPr>
        <w:t>consultant</w:t>
      </w:r>
      <w:r w:rsidR="00EC22D5" w:rsidRPr="009E2E9B">
        <w:rPr>
          <w:rFonts w:ascii="Tahoma" w:hAnsi="Tahoma" w:cs="Tahoma"/>
          <w:spacing w:val="-2"/>
          <w:szCs w:val="24"/>
          <w:lang w:val="fr"/>
        </w:rPr>
        <w:t xml:space="preserve"> (« les Services ») </w:t>
      </w:r>
      <w:r w:rsidR="003133B1">
        <w:rPr>
          <w:rFonts w:ascii="Tahoma" w:hAnsi="Tahoma" w:cs="Tahoma"/>
          <w:spacing w:val="-2"/>
          <w:szCs w:val="24"/>
          <w:lang w:val="fr"/>
        </w:rPr>
        <w:t>comprennent les</w:t>
      </w:r>
      <w:r w:rsidR="002D4B3F" w:rsidRPr="009E2E9B">
        <w:rPr>
          <w:rFonts w:ascii="Tahoma" w:hAnsi="Tahoma" w:cs="Tahoma"/>
          <w:spacing w:val="-2"/>
          <w:szCs w:val="24"/>
          <w:lang w:val="fr"/>
        </w:rPr>
        <w:t xml:space="preserve"> cinq</w:t>
      </w:r>
      <w:r w:rsidR="009E2E9B">
        <w:rPr>
          <w:rFonts w:ascii="Tahoma" w:hAnsi="Tahoma" w:cs="Tahoma"/>
          <w:spacing w:val="-2"/>
          <w:szCs w:val="24"/>
          <w:lang w:val="fr"/>
        </w:rPr>
        <w:t xml:space="preserve"> tâ</w:t>
      </w:r>
      <w:r w:rsidR="002D4B3F" w:rsidRPr="009E2E9B">
        <w:rPr>
          <w:rFonts w:ascii="Tahoma" w:hAnsi="Tahoma" w:cs="Tahoma"/>
          <w:spacing w:val="-2"/>
          <w:szCs w:val="24"/>
          <w:lang w:val="fr"/>
        </w:rPr>
        <w:t>ches notamment :</w:t>
      </w:r>
    </w:p>
    <w:p w:rsidR="002D4B3F" w:rsidRPr="000C6388" w:rsidRDefault="002D4B3F" w:rsidP="002D4B3F">
      <w:pPr>
        <w:jc w:val="both"/>
        <w:rPr>
          <w:rFonts w:ascii="Tahoma" w:eastAsia="DengXian Light" w:hAnsi="Tahoma" w:cs="Tahoma"/>
          <w:bCs/>
          <w:szCs w:val="24"/>
          <w:highlight w:val="yellow"/>
          <w:lang w:val="fr" w:eastAsia="fr"/>
        </w:rPr>
      </w:pPr>
    </w:p>
    <w:p w:rsidR="002D4B3F" w:rsidRPr="000C6388" w:rsidRDefault="00FB3627" w:rsidP="002D4B3F">
      <w:pPr>
        <w:jc w:val="both"/>
        <w:rPr>
          <w:rFonts w:ascii="Tahoma" w:hAnsi="Tahoma" w:cs="Tahoma"/>
          <w:b/>
          <w:bCs/>
          <w:color w:val="000000" w:themeColor="text1"/>
          <w:szCs w:val="24"/>
          <w:lang w:val="fr-FR"/>
        </w:rPr>
      </w:pPr>
      <w:r>
        <w:rPr>
          <w:rFonts w:ascii="Tahoma" w:eastAsia="DengXian Light" w:hAnsi="Tahoma" w:cs="Tahoma"/>
          <w:b/>
          <w:color w:val="000000" w:themeColor="text1"/>
          <w:szCs w:val="24"/>
          <w:lang w:val="fr-BE" w:eastAsia="fr-BE"/>
        </w:rPr>
        <w:t>Tâche 1 :</w:t>
      </w:r>
      <w:r w:rsidR="002D4B3F" w:rsidRPr="000C6388">
        <w:rPr>
          <w:rFonts w:ascii="Tahoma" w:eastAsia="DengXian Light" w:hAnsi="Tahoma" w:cs="Tahoma"/>
          <w:b/>
          <w:color w:val="000000" w:themeColor="text1"/>
          <w:szCs w:val="24"/>
          <w:lang w:val="fr-BE" w:eastAsia="fr-BE"/>
        </w:rPr>
        <w:t xml:space="preserve"> </w:t>
      </w:r>
      <w:r w:rsidR="002D4B3F" w:rsidRPr="000C6388">
        <w:rPr>
          <w:rFonts w:ascii="Tahoma" w:hAnsi="Tahoma" w:cs="Tahoma"/>
          <w:b/>
          <w:bCs/>
          <w:color w:val="000000" w:themeColor="text1"/>
          <w:szCs w:val="24"/>
          <w:lang w:val="fr-FR"/>
        </w:rPr>
        <w:t>Analyse des besoins et cadrage de la mission.</w:t>
      </w:r>
    </w:p>
    <w:p w:rsidR="000C6388" w:rsidRPr="000C6388" w:rsidRDefault="000C6388" w:rsidP="002D4B3F">
      <w:pPr>
        <w:jc w:val="both"/>
        <w:rPr>
          <w:rFonts w:ascii="Tahoma" w:eastAsia="DengXian Light" w:hAnsi="Tahoma" w:cs="Tahoma"/>
          <w:bCs/>
          <w:color w:val="000000" w:themeColor="text1"/>
          <w:szCs w:val="24"/>
          <w:lang w:val="fr-FR" w:eastAsia="fr"/>
        </w:rPr>
      </w:pPr>
    </w:p>
    <w:p w:rsidR="002D4B3F" w:rsidRPr="000C6388" w:rsidRDefault="002D4B3F" w:rsidP="002D4B3F">
      <w:pPr>
        <w:pStyle w:val="NoSpacing"/>
        <w:numPr>
          <w:ilvl w:val="0"/>
          <w:numId w:val="2"/>
        </w:numPr>
        <w:jc w:val="both"/>
        <w:rPr>
          <w:rFonts w:ascii="Tahoma" w:hAnsi="Tahoma" w:cs="Tahoma"/>
          <w:color w:val="000000" w:themeColor="text1"/>
        </w:rPr>
      </w:pPr>
      <w:r w:rsidRPr="000C6388">
        <w:rPr>
          <w:rFonts w:ascii="Tahoma" w:hAnsi="Tahoma" w:cs="Tahoma"/>
          <w:color w:val="000000" w:themeColor="text1"/>
        </w:rPr>
        <w:t>Identifier les besoins et organiser des réunions avec des parties prenantes (gouve</w:t>
      </w:r>
      <w:r w:rsidR="002D5EC1">
        <w:rPr>
          <w:rFonts w:ascii="Tahoma" w:hAnsi="Tahoma" w:cs="Tahoma"/>
          <w:color w:val="000000" w:themeColor="text1"/>
        </w:rPr>
        <w:t>rnement, ONG, chercheurs, etc.) ;</w:t>
      </w:r>
    </w:p>
    <w:p w:rsidR="002D4B3F" w:rsidRPr="000C6388" w:rsidRDefault="002D4B3F" w:rsidP="002D4B3F">
      <w:pPr>
        <w:pStyle w:val="NoSpacing"/>
        <w:numPr>
          <w:ilvl w:val="0"/>
          <w:numId w:val="2"/>
        </w:numPr>
        <w:jc w:val="both"/>
        <w:rPr>
          <w:rFonts w:ascii="Tahoma" w:hAnsi="Tahoma" w:cs="Tahoma"/>
          <w:color w:val="000000" w:themeColor="text1"/>
        </w:rPr>
      </w:pPr>
      <w:r w:rsidRPr="000C6388">
        <w:rPr>
          <w:rFonts w:ascii="Tahoma" w:hAnsi="Tahoma" w:cs="Tahoma"/>
          <w:color w:val="000000" w:themeColor="text1"/>
        </w:rPr>
        <w:t>Définir les types de données à collecter (inondations, tremblements de terre, cyclones, dates, intensité, impacts,</w:t>
      </w:r>
      <w:r w:rsidR="002D5EC1">
        <w:rPr>
          <w:rFonts w:ascii="Tahoma" w:hAnsi="Tahoma" w:cs="Tahoma"/>
          <w:color w:val="000000" w:themeColor="text1"/>
        </w:rPr>
        <w:t xml:space="preserve"> zones affectées, sources etc.) ;</w:t>
      </w:r>
    </w:p>
    <w:p w:rsidR="002D4B3F" w:rsidRPr="000C6388" w:rsidRDefault="002D4B3F" w:rsidP="002D4B3F">
      <w:pPr>
        <w:pStyle w:val="NoSpacing"/>
        <w:numPr>
          <w:ilvl w:val="0"/>
          <w:numId w:val="2"/>
        </w:numPr>
        <w:jc w:val="both"/>
        <w:rPr>
          <w:rFonts w:ascii="Tahoma" w:hAnsi="Tahoma" w:cs="Tahoma"/>
          <w:color w:val="000000" w:themeColor="text1"/>
        </w:rPr>
      </w:pPr>
      <w:r w:rsidRPr="000C6388">
        <w:rPr>
          <w:rFonts w:ascii="Tahoma" w:hAnsi="Tahoma" w:cs="Tahoma"/>
          <w:color w:val="000000" w:themeColor="text1"/>
        </w:rPr>
        <w:t>Spécifier les formats de st</w:t>
      </w:r>
      <w:r w:rsidR="002D5EC1">
        <w:rPr>
          <w:rFonts w:ascii="Tahoma" w:hAnsi="Tahoma" w:cs="Tahoma"/>
          <w:color w:val="000000" w:themeColor="text1"/>
        </w:rPr>
        <w:t>ockage et d’analyse des données ;</w:t>
      </w:r>
    </w:p>
    <w:p w:rsidR="002D4B3F" w:rsidRPr="000C6388" w:rsidRDefault="002D4B3F" w:rsidP="002D4B3F">
      <w:pPr>
        <w:pStyle w:val="NoSpacing"/>
        <w:numPr>
          <w:ilvl w:val="0"/>
          <w:numId w:val="2"/>
        </w:numPr>
        <w:jc w:val="both"/>
        <w:rPr>
          <w:rFonts w:ascii="Tahoma" w:eastAsia="DengXian Light" w:hAnsi="Tahoma" w:cs="Tahoma"/>
          <w:bCs/>
          <w:color w:val="000000" w:themeColor="text1"/>
          <w:lang w:eastAsia="fr"/>
        </w:rPr>
      </w:pPr>
      <w:r w:rsidRPr="000C6388">
        <w:rPr>
          <w:rFonts w:ascii="Tahoma" w:hAnsi="Tahoma" w:cs="Tahoma"/>
          <w:color w:val="000000" w:themeColor="text1"/>
        </w:rPr>
        <w:t>Analyser les systèmes existants et évaluer leur compatibilité</w:t>
      </w:r>
      <w:r w:rsidR="002D5EC1">
        <w:rPr>
          <w:rFonts w:ascii="Tahoma" w:hAnsi="Tahoma" w:cs="Tahoma"/>
          <w:color w:val="000000" w:themeColor="text1"/>
        </w:rPr>
        <w:t>.</w:t>
      </w:r>
    </w:p>
    <w:p w:rsidR="002D4B3F" w:rsidRPr="000C6388" w:rsidRDefault="002D4B3F" w:rsidP="002D4B3F">
      <w:pPr>
        <w:jc w:val="both"/>
        <w:rPr>
          <w:rFonts w:ascii="Tahoma" w:eastAsia="DengXian Light" w:hAnsi="Tahoma" w:cs="Tahoma"/>
          <w:bCs/>
          <w:color w:val="000000" w:themeColor="text1"/>
          <w:szCs w:val="24"/>
          <w:highlight w:val="yellow"/>
          <w:lang w:val="fr-FR" w:eastAsia="fr"/>
        </w:rPr>
      </w:pPr>
    </w:p>
    <w:p w:rsidR="002D4B3F" w:rsidRPr="000C6388" w:rsidRDefault="00FB3627" w:rsidP="002D4B3F">
      <w:pPr>
        <w:jc w:val="both"/>
        <w:rPr>
          <w:rFonts w:ascii="Tahoma" w:eastAsia="DengXian Light" w:hAnsi="Tahoma" w:cs="Tahoma"/>
          <w:bCs/>
          <w:color w:val="000000" w:themeColor="text1"/>
          <w:szCs w:val="24"/>
          <w:lang w:val="fr-FR" w:eastAsia="fr"/>
        </w:rPr>
      </w:pPr>
      <w:r>
        <w:rPr>
          <w:rFonts w:ascii="Tahoma" w:eastAsia="DengXian Light" w:hAnsi="Tahoma" w:cs="Tahoma"/>
          <w:b/>
          <w:color w:val="000000" w:themeColor="text1"/>
          <w:szCs w:val="24"/>
          <w:lang w:val="fr-BE" w:eastAsia="fr-BE"/>
        </w:rPr>
        <w:t>Tâche 2 :</w:t>
      </w:r>
      <w:r w:rsidR="002D4B3F" w:rsidRPr="000C6388">
        <w:rPr>
          <w:rFonts w:ascii="Tahoma" w:eastAsia="DengXian Light" w:hAnsi="Tahoma" w:cs="Tahoma"/>
          <w:b/>
          <w:color w:val="000000" w:themeColor="text1"/>
          <w:szCs w:val="24"/>
          <w:lang w:val="fr-BE" w:eastAsia="fr-BE"/>
        </w:rPr>
        <w:t xml:space="preserve"> </w:t>
      </w:r>
      <w:r w:rsidR="002D4B3F" w:rsidRPr="000C6388">
        <w:rPr>
          <w:rFonts w:ascii="Tahoma" w:hAnsi="Tahoma" w:cs="Tahoma"/>
          <w:b/>
          <w:bCs/>
          <w:color w:val="000000" w:themeColor="text1"/>
          <w:szCs w:val="24"/>
          <w:lang w:val="fr-FR"/>
        </w:rPr>
        <w:t>Conception du système de gestion des données.</w:t>
      </w:r>
    </w:p>
    <w:p w:rsidR="002D4B3F" w:rsidRPr="000C6388" w:rsidRDefault="002D4B3F" w:rsidP="002D4B3F">
      <w:pPr>
        <w:numPr>
          <w:ilvl w:val="0"/>
          <w:numId w:val="3"/>
        </w:numPr>
        <w:spacing w:before="100" w:beforeAutospacing="1" w:after="100" w:afterAutospacing="1"/>
        <w:jc w:val="both"/>
        <w:rPr>
          <w:rFonts w:ascii="Tahoma" w:hAnsi="Tahoma" w:cs="Tahoma"/>
          <w:color w:val="000000" w:themeColor="text1"/>
          <w:szCs w:val="24"/>
          <w:lang w:val="fr-FR"/>
        </w:rPr>
      </w:pPr>
      <w:r w:rsidRPr="000C6388">
        <w:rPr>
          <w:rFonts w:ascii="Tahoma" w:hAnsi="Tahoma" w:cs="Tahoma"/>
          <w:color w:val="000000" w:themeColor="text1"/>
          <w:szCs w:val="24"/>
          <w:lang w:val="fr-FR"/>
        </w:rPr>
        <w:t>Définir l’architecture du système (base de données, inter</w:t>
      </w:r>
      <w:r w:rsidR="000371C5">
        <w:rPr>
          <w:rFonts w:ascii="Tahoma" w:hAnsi="Tahoma" w:cs="Tahoma"/>
          <w:color w:val="000000" w:themeColor="text1"/>
          <w:szCs w:val="24"/>
          <w:lang w:val="fr-FR"/>
        </w:rPr>
        <w:t>face utilisateur, connectivité) ;</w:t>
      </w:r>
    </w:p>
    <w:p w:rsidR="002D4B3F" w:rsidRPr="000C6388" w:rsidRDefault="002D4B3F" w:rsidP="002D4B3F">
      <w:pPr>
        <w:numPr>
          <w:ilvl w:val="0"/>
          <w:numId w:val="3"/>
        </w:numPr>
        <w:spacing w:before="100" w:beforeAutospacing="1" w:after="100" w:afterAutospacing="1"/>
        <w:jc w:val="both"/>
        <w:rPr>
          <w:rFonts w:ascii="Tahoma" w:hAnsi="Tahoma" w:cs="Tahoma"/>
          <w:color w:val="000000" w:themeColor="text1"/>
          <w:szCs w:val="24"/>
          <w:lang w:val="fr-FR"/>
        </w:rPr>
      </w:pPr>
      <w:r w:rsidRPr="000C6388">
        <w:rPr>
          <w:rFonts w:ascii="Tahoma" w:hAnsi="Tahoma" w:cs="Tahoma"/>
          <w:color w:val="000000" w:themeColor="text1"/>
          <w:szCs w:val="24"/>
          <w:lang w:val="fr-FR"/>
        </w:rPr>
        <w:t>Concevoir un modè</w:t>
      </w:r>
      <w:r w:rsidR="000371C5">
        <w:rPr>
          <w:rFonts w:ascii="Tahoma" w:hAnsi="Tahoma" w:cs="Tahoma"/>
          <w:color w:val="000000" w:themeColor="text1"/>
          <w:szCs w:val="24"/>
          <w:lang w:val="fr-FR"/>
        </w:rPr>
        <w:t>le de base de données structuré ;</w:t>
      </w:r>
    </w:p>
    <w:p w:rsidR="002D4B3F" w:rsidRPr="000C6388" w:rsidRDefault="002D4B3F" w:rsidP="002D4B3F">
      <w:pPr>
        <w:numPr>
          <w:ilvl w:val="0"/>
          <w:numId w:val="3"/>
        </w:numPr>
        <w:spacing w:before="100" w:beforeAutospacing="1" w:after="100" w:afterAutospacing="1"/>
        <w:jc w:val="both"/>
        <w:rPr>
          <w:rFonts w:ascii="Tahoma" w:hAnsi="Tahoma" w:cs="Tahoma"/>
          <w:color w:val="000000" w:themeColor="text1"/>
          <w:szCs w:val="24"/>
          <w:lang w:val="fr-FR"/>
        </w:rPr>
      </w:pPr>
      <w:r w:rsidRPr="000C6388">
        <w:rPr>
          <w:rFonts w:ascii="Tahoma" w:hAnsi="Tahoma" w:cs="Tahoma"/>
          <w:color w:val="000000" w:themeColor="text1"/>
          <w:szCs w:val="24"/>
          <w:lang w:val="fr-FR"/>
        </w:rPr>
        <w:t xml:space="preserve">Intégrer des outils de collecte, de </w:t>
      </w:r>
      <w:r w:rsidR="000371C5">
        <w:rPr>
          <w:rFonts w:ascii="Tahoma" w:hAnsi="Tahoma" w:cs="Tahoma"/>
          <w:color w:val="000000" w:themeColor="text1"/>
          <w:szCs w:val="24"/>
          <w:lang w:val="fr-FR"/>
        </w:rPr>
        <w:t>saisie et d’analyse des données ;</w:t>
      </w:r>
    </w:p>
    <w:p w:rsidR="002D4B3F" w:rsidRPr="000C6388" w:rsidRDefault="002D4B3F" w:rsidP="002D4B3F">
      <w:pPr>
        <w:numPr>
          <w:ilvl w:val="0"/>
          <w:numId w:val="3"/>
        </w:numPr>
        <w:spacing w:before="100" w:beforeAutospacing="1" w:after="100" w:afterAutospacing="1"/>
        <w:jc w:val="both"/>
        <w:rPr>
          <w:rFonts w:ascii="Tahoma" w:hAnsi="Tahoma" w:cs="Tahoma"/>
          <w:color w:val="000000" w:themeColor="text1"/>
          <w:szCs w:val="24"/>
          <w:lang w:val="fr-FR"/>
        </w:rPr>
      </w:pPr>
      <w:r w:rsidRPr="000C6388">
        <w:rPr>
          <w:rFonts w:ascii="Tahoma" w:hAnsi="Tahoma" w:cs="Tahoma"/>
          <w:color w:val="000000" w:themeColor="text1"/>
          <w:szCs w:val="24"/>
          <w:lang w:val="fr-FR"/>
        </w:rPr>
        <w:t>Déterminer les normes de quali</w:t>
      </w:r>
      <w:r w:rsidR="000371C5">
        <w:rPr>
          <w:rFonts w:ascii="Tahoma" w:hAnsi="Tahoma" w:cs="Tahoma"/>
          <w:color w:val="000000" w:themeColor="text1"/>
          <w:szCs w:val="24"/>
          <w:lang w:val="fr-FR"/>
        </w:rPr>
        <w:t>té et de validation des données ;</w:t>
      </w:r>
    </w:p>
    <w:p w:rsidR="002D4B3F" w:rsidRPr="000C6388" w:rsidRDefault="002D4B3F" w:rsidP="002D4B3F">
      <w:pPr>
        <w:numPr>
          <w:ilvl w:val="0"/>
          <w:numId w:val="3"/>
        </w:numPr>
        <w:spacing w:before="100" w:beforeAutospacing="1" w:after="100" w:afterAutospacing="1"/>
        <w:jc w:val="both"/>
        <w:rPr>
          <w:rFonts w:ascii="Tahoma" w:hAnsi="Tahoma" w:cs="Tahoma"/>
          <w:color w:val="000000" w:themeColor="text1"/>
          <w:szCs w:val="24"/>
          <w:lang w:val="fr-FR"/>
        </w:rPr>
      </w:pPr>
      <w:r w:rsidRPr="000C6388">
        <w:rPr>
          <w:rFonts w:ascii="Tahoma" w:hAnsi="Tahoma" w:cs="Tahoma"/>
          <w:bCs/>
          <w:color w:val="000000" w:themeColor="text1"/>
          <w:szCs w:val="24"/>
          <w:lang w:val="fr-FR"/>
        </w:rPr>
        <w:t>Concevoir un module d’archivage et de sauvegarde des données</w:t>
      </w:r>
      <w:r w:rsidRPr="000C6388">
        <w:rPr>
          <w:rFonts w:ascii="Tahoma" w:hAnsi="Tahoma" w:cs="Tahoma"/>
          <w:color w:val="000000" w:themeColor="text1"/>
          <w:szCs w:val="24"/>
          <w:lang w:val="fr-FR"/>
        </w:rPr>
        <w:t xml:space="preserve"> (sto</w:t>
      </w:r>
      <w:r w:rsidR="000371C5">
        <w:rPr>
          <w:rFonts w:ascii="Tahoma" w:hAnsi="Tahoma" w:cs="Tahoma"/>
          <w:color w:val="000000" w:themeColor="text1"/>
          <w:szCs w:val="24"/>
          <w:lang w:val="fr-FR"/>
        </w:rPr>
        <w:t>ckage sécurisé et récupération) ;</w:t>
      </w:r>
    </w:p>
    <w:p w:rsidR="002D4B3F" w:rsidRPr="000C6388" w:rsidRDefault="002D4B3F" w:rsidP="002D4B3F">
      <w:pPr>
        <w:numPr>
          <w:ilvl w:val="0"/>
          <w:numId w:val="3"/>
        </w:numPr>
        <w:spacing w:before="100" w:beforeAutospacing="1" w:after="100" w:afterAutospacing="1"/>
        <w:jc w:val="both"/>
        <w:rPr>
          <w:rFonts w:ascii="Tahoma" w:hAnsi="Tahoma" w:cs="Tahoma"/>
          <w:color w:val="000000" w:themeColor="text1"/>
          <w:szCs w:val="24"/>
          <w:lang w:val="fr-FR"/>
        </w:rPr>
      </w:pPr>
      <w:r w:rsidRPr="000C6388">
        <w:rPr>
          <w:rFonts w:ascii="Tahoma" w:hAnsi="Tahoma" w:cs="Tahoma"/>
          <w:bCs/>
          <w:color w:val="000000" w:themeColor="text1"/>
          <w:szCs w:val="24"/>
          <w:lang w:val="fr-FR"/>
        </w:rPr>
        <w:t>Concevoir un tableau de bord et de visualisation</w:t>
      </w:r>
      <w:r w:rsidRPr="000C6388">
        <w:rPr>
          <w:rFonts w:ascii="Tahoma" w:hAnsi="Tahoma" w:cs="Tahoma"/>
          <w:color w:val="000000" w:themeColor="text1"/>
          <w:szCs w:val="24"/>
          <w:lang w:val="fr-FR"/>
        </w:rPr>
        <w:t xml:space="preserve"> (graphiques, cartes interactives).</w:t>
      </w:r>
    </w:p>
    <w:p w:rsidR="002D4B3F" w:rsidRPr="000C6388" w:rsidRDefault="00FB3627" w:rsidP="002D4B3F">
      <w:pPr>
        <w:spacing w:before="100" w:beforeAutospacing="1" w:after="100" w:afterAutospacing="1"/>
        <w:jc w:val="both"/>
        <w:rPr>
          <w:rFonts w:ascii="Tahoma" w:hAnsi="Tahoma" w:cs="Tahoma"/>
          <w:color w:val="000000" w:themeColor="text1"/>
          <w:szCs w:val="24"/>
          <w:lang w:val="fr-FR"/>
        </w:rPr>
      </w:pPr>
      <w:r>
        <w:rPr>
          <w:rFonts w:ascii="Tahoma" w:eastAsia="DengXian Light" w:hAnsi="Tahoma" w:cs="Tahoma"/>
          <w:b/>
          <w:color w:val="000000" w:themeColor="text1"/>
          <w:szCs w:val="24"/>
          <w:lang w:val="fr-BE" w:eastAsia="fr-BE"/>
        </w:rPr>
        <w:t>Tâche 3 :</w:t>
      </w:r>
      <w:r w:rsidR="002D4B3F" w:rsidRPr="000C6388">
        <w:rPr>
          <w:rFonts w:ascii="Tahoma" w:eastAsia="DengXian Light" w:hAnsi="Tahoma" w:cs="Tahoma"/>
          <w:b/>
          <w:color w:val="000000" w:themeColor="text1"/>
          <w:szCs w:val="24"/>
          <w:lang w:val="fr-BE" w:eastAsia="fr-BE"/>
        </w:rPr>
        <w:t xml:space="preserve"> </w:t>
      </w:r>
      <w:r w:rsidR="002D4B3F" w:rsidRPr="000C6388">
        <w:rPr>
          <w:rFonts w:ascii="Tahoma" w:hAnsi="Tahoma" w:cs="Tahoma"/>
          <w:b/>
          <w:bCs/>
          <w:color w:val="000000" w:themeColor="text1"/>
          <w:szCs w:val="24"/>
          <w:lang w:val="fr-FR"/>
        </w:rPr>
        <w:t>Collecte et intégration des données historiques.</w:t>
      </w:r>
    </w:p>
    <w:p w:rsidR="002D4B3F" w:rsidRPr="000C6388" w:rsidRDefault="002D4B3F" w:rsidP="002D4B3F">
      <w:pPr>
        <w:numPr>
          <w:ilvl w:val="0"/>
          <w:numId w:val="4"/>
        </w:numPr>
        <w:spacing w:before="100" w:beforeAutospacing="1" w:after="100" w:afterAutospacing="1"/>
        <w:jc w:val="both"/>
        <w:rPr>
          <w:rFonts w:ascii="Tahoma" w:hAnsi="Tahoma" w:cs="Tahoma"/>
          <w:color w:val="000000" w:themeColor="text1"/>
          <w:szCs w:val="24"/>
          <w:lang w:val="fr-FR"/>
        </w:rPr>
      </w:pPr>
      <w:r w:rsidRPr="000C6388">
        <w:rPr>
          <w:rFonts w:ascii="Tahoma" w:hAnsi="Tahoma" w:cs="Tahoma"/>
          <w:color w:val="000000" w:themeColor="text1"/>
          <w:szCs w:val="24"/>
          <w:lang w:val="fr-FR"/>
        </w:rPr>
        <w:t>Identifier les sources de données (archives, satellites, témoignages, rappo</w:t>
      </w:r>
      <w:r w:rsidR="002B2077">
        <w:rPr>
          <w:rFonts w:ascii="Tahoma" w:hAnsi="Tahoma" w:cs="Tahoma"/>
          <w:color w:val="000000" w:themeColor="text1"/>
          <w:szCs w:val="24"/>
          <w:lang w:val="fr-FR"/>
        </w:rPr>
        <w:t>rts) ;</w:t>
      </w:r>
    </w:p>
    <w:p w:rsidR="002D4B3F" w:rsidRPr="000C6388" w:rsidRDefault="002D4B3F" w:rsidP="002D4B3F">
      <w:pPr>
        <w:numPr>
          <w:ilvl w:val="0"/>
          <w:numId w:val="4"/>
        </w:numPr>
        <w:spacing w:before="100" w:beforeAutospacing="1" w:after="100" w:afterAutospacing="1"/>
        <w:jc w:val="both"/>
        <w:rPr>
          <w:rFonts w:ascii="Tahoma" w:hAnsi="Tahoma" w:cs="Tahoma"/>
          <w:color w:val="000000" w:themeColor="text1"/>
          <w:szCs w:val="24"/>
          <w:lang w:val="fr-FR"/>
        </w:rPr>
      </w:pPr>
      <w:r w:rsidRPr="000C6388">
        <w:rPr>
          <w:rFonts w:ascii="Tahoma" w:hAnsi="Tahoma" w:cs="Tahoma"/>
          <w:color w:val="000000" w:themeColor="text1"/>
          <w:szCs w:val="24"/>
          <w:lang w:val="fr-FR"/>
        </w:rPr>
        <w:t>Numé</w:t>
      </w:r>
      <w:r w:rsidR="002B2077">
        <w:rPr>
          <w:rFonts w:ascii="Tahoma" w:hAnsi="Tahoma" w:cs="Tahoma"/>
          <w:color w:val="000000" w:themeColor="text1"/>
          <w:szCs w:val="24"/>
          <w:lang w:val="fr-FR"/>
        </w:rPr>
        <w:t>riser et structurer les données ;</w:t>
      </w:r>
    </w:p>
    <w:p w:rsidR="002D4B3F" w:rsidRPr="000C6388" w:rsidRDefault="002D4B3F" w:rsidP="002D4B3F">
      <w:pPr>
        <w:numPr>
          <w:ilvl w:val="0"/>
          <w:numId w:val="4"/>
        </w:numPr>
        <w:spacing w:before="100" w:beforeAutospacing="1" w:after="100" w:afterAutospacing="1"/>
        <w:jc w:val="both"/>
        <w:rPr>
          <w:rFonts w:ascii="Tahoma" w:hAnsi="Tahoma" w:cs="Tahoma"/>
          <w:color w:val="000000" w:themeColor="text1"/>
          <w:szCs w:val="24"/>
          <w:lang w:val="fr-FR"/>
        </w:rPr>
      </w:pPr>
      <w:r w:rsidRPr="000C6388">
        <w:rPr>
          <w:rFonts w:ascii="Tahoma" w:hAnsi="Tahoma" w:cs="Tahoma"/>
          <w:color w:val="000000" w:themeColor="text1"/>
          <w:szCs w:val="24"/>
          <w:lang w:val="fr-FR"/>
        </w:rPr>
        <w:t>Vérifier, nettoyer et</w:t>
      </w:r>
      <w:r w:rsidR="002B2077">
        <w:rPr>
          <w:rFonts w:ascii="Tahoma" w:hAnsi="Tahoma" w:cs="Tahoma"/>
          <w:color w:val="000000" w:themeColor="text1"/>
          <w:szCs w:val="24"/>
          <w:lang w:val="fr-FR"/>
        </w:rPr>
        <w:t xml:space="preserve"> valider les données collectées ;</w:t>
      </w:r>
    </w:p>
    <w:p w:rsidR="002D4B3F" w:rsidRPr="000C6388" w:rsidRDefault="002D4B3F" w:rsidP="002D4B3F">
      <w:pPr>
        <w:numPr>
          <w:ilvl w:val="0"/>
          <w:numId w:val="4"/>
        </w:numPr>
        <w:spacing w:before="100" w:beforeAutospacing="1" w:after="100" w:afterAutospacing="1"/>
        <w:jc w:val="both"/>
        <w:rPr>
          <w:rFonts w:ascii="Tahoma" w:eastAsia="DengXian Light" w:hAnsi="Tahoma" w:cs="Tahoma"/>
          <w:bCs/>
          <w:color w:val="000000" w:themeColor="text1"/>
          <w:szCs w:val="24"/>
          <w:lang w:val="fr-FR" w:eastAsia="fr"/>
        </w:rPr>
      </w:pPr>
      <w:r w:rsidRPr="000C6388">
        <w:rPr>
          <w:rFonts w:ascii="Tahoma" w:hAnsi="Tahoma" w:cs="Tahoma"/>
          <w:color w:val="000000" w:themeColor="text1"/>
          <w:szCs w:val="24"/>
          <w:lang w:val="fr-FR"/>
        </w:rPr>
        <w:t>Intégrer les données dans le système conçu.</w:t>
      </w:r>
    </w:p>
    <w:p w:rsidR="002D4B3F" w:rsidRPr="000C6388" w:rsidRDefault="00FB3627" w:rsidP="002D4B3F">
      <w:pPr>
        <w:spacing w:before="100" w:beforeAutospacing="1" w:after="100" w:afterAutospacing="1"/>
        <w:ind w:left="360"/>
        <w:jc w:val="both"/>
        <w:rPr>
          <w:rFonts w:ascii="Tahoma" w:eastAsia="DengXian Light" w:hAnsi="Tahoma" w:cs="Tahoma"/>
          <w:bCs/>
          <w:szCs w:val="24"/>
          <w:lang w:val="fr-FR" w:eastAsia="fr"/>
        </w:rPr>
      </w:pPr>
      <w:r>
        <w:rPr>
          <w:rFonts w:ascii="Tahoma" w:eastAsia="DengXian Light" w:hAnsi="Tahoma" w:cs="Tahoma"/>
          <w:b/>
          <w:color w:val="000000" w:themeColor="text1"/>
          <w:szCs w:val="24"/>
          <w:lang w:val="fr-BE" w:eastAsia="fr-BE"/>
        </w:rPr>
        <w:t>Tâche 4 :</w:t>
      </w:r>
      <w:r w:rsidR="002D4B3F" w:rsidRPr="000C6388">
        <w:rPr>
          <w:rFonts w:ascii="Tahoma" w:eastAsia="DengXian Light" w:hAnsi="Tahoma" w:cs="Tahoma"/>
          <w:b/>
          <w:color w:val="000000" w:themeColor="text1"/>
          <w:szCs w:val="24"/>
          <w:lang w:val="fr-BE" w:eastAsia="fr-BE"/>
        </w:rPr>
        <w:t xml:space="preserve"> </w:t>
      </w:r>
      <w:r w:rsidR="002D4B3F" w:rsidRPr="000C6388">
        <w:rPr>
          <w:rFonts w:ascii="Tahoma" w:hAnsi="Tahoma" w:cs="Tahoma"/>
          <w:b/>
          <w:bCs/>
          <w:color w:val="000000" w:themeColor="text1"/>
          <w:szCs w:val="24"/>
          <w:lang w:val="fr-FR"/>
        </w:rPr>
        <w:t xml:space="preserve">Développement </w:t>
      </w:r>
      <w:r w:rsidR="002D4B3F" w:rsidRPr="000C6388">
        <w:rPr>
          <w:rFonts w:ascii="Tahoma" w:hAnsi="Tahoma" w:cs="Tahoma"/>
          <w:b/>
          <w:bCs/>
          <w:szCs w:val="24"/>
          <w:lang w:val="fr-FR"/>
        </w:rPr>
        <w:t>et mise en œuvre du système.</w:t>
      </w:r>
      <w:r w:rsidR="002D4B3F" w:rsidRPr="000C6388">
        <w:rPr>
          <w:rFonts w:ascii="Tahoma" w:eastAsia="Calibri" w:hAnsi="Tahoma" w:cs="Tahoma"/>
          <w:szCs w:val="24"/>
          <w:lang w:val="fr-CH" w:eastAsia="fr-CH"/>
        </w:rPr>
        <w:t xml:space="preserve"> </w:t>
      </w:r>
    </w:p>
    <w:p w:rsidR="002D4B3F" w:rsidRPr="000C6388" w:rsidRDefault="002D4B3F" w:rsidP="002D4B3F">
      <w:pPr>
        <w:pStyle w:val="NoSpacing"/>
        <w:numPr>
          <w:ilvl w:val="0"/>
          <w:numId w:val="5"/>
        </w:numPr>
        <w:jc w:val="both"/>
        <w:rPr>
          <w:rFonts w:ascii="Tahoma" w:hAnsi="Tahoma" w:cs="Tahoma"/>
        </w:rPr>
      </w:pPr>
      <w:r w:rsidRPr="000C6388">
        <w:rPr>
          <w:rFonts w:ascii="Tahoma" w:hAnsi="Tahoma" w:cs="Tahoma"/>
        </w:rPr>
        <w:t>Développer les fonctionnalités du système (saisie, recherche,</w:t>
      </w:r>
      <w:r w:rsidR="009A7F7F">
        <w:rPr>
          <w:rFonts w:ascii="Tahoma" w:hAnsi="Tahoma" w:cs="Tahoma"/>
        </w:rPr>
        <w:t xml:space="preserve"> analyse, archivage) ;</w:t>
      </w:r>
    </w:p>
    <w:p w:rsidR="002D4B3F" w:rsidRPr="000C6388" w:rsidRDefault="002D4B3F" w:rsidP="002D4B3F">
      <w:pPr>
        <w:pStyle w:val="NoSpacing"/>
        <w:numPr>
          <w:ilvl w:val="0"/>
          <w:numId w:val="5"/>
        </w:numPr>
        <w:jc w:val="both"/>
        <w:rPr>
          <w:rFonts w:ascii="Tahoma" w:hAnsi="Tahoma" w:cs="Tahoma"/>
        </w:rPr>
      </w:pPr>
      <w:r w:rsidRPr="000C6388">
        <w:rPr>
          <w:rFonts w:ascii="Tahoma" w:hAnsi="Tahoma" w:cs="Tahoma"/>
        </w:rPr>
        <w:t xml:space="preserve">Assurer l'interopérabilité avec d'autres </w:t>
      </w:r>
      <w:r w:rsidR="009A7F7F">
        <w:rPr>
          <w:rFonts w:ascii="Tahoma" w:hAnsi="Tahoma" w:cs="Tahoma"/>
        </w:rPr>
        <w:t>systèmes de gestion des risques ;</w:t>
      </w:r>
    </w:p>
    <w:p w:rsidR="002D4B3F" w:rsidRPr="000C6388" w:rsidRDefault="002D4B3F" w:rsidP="002D4B3F">
      <w:pPr>
        <w:pStyle w:val="NoSpacing"/>
        <w:numPr>
          <w:ilvl w:val="0"/>
          <w:numId w:val="5"/>
        </w:numPr>
        <w:jc w:val="both"/>
        <w:rPr>
          <w:rFonts w:ascii="Tahoma" w:hAnsi="Tahoma" w:cs="Tahoma"/>
        </w:rPr>
      </w:pPr>
      <w:r w:rsidRPr="000C6388">
        <w:rPr>
          <w:rFonts w:ascii="Tahoma" w:hAnsi="Tahoma" w:cs="Tahoma"/>
        </w:rPr>
        <w:t>Tester le système pour dét</w:t>
      </w:r>
      <w:r w:rsidR="009A7F7F">
        <w:rPr>
          <w:rFonts w:ascii="Tahoma" w:hAnsi="Tahoma" w:cs="Tahoma"/>
        </w:rPr>
        <w:t>ecter et corriger les anomalies ;</w:t>
      </w:r>
    </w:p>
    <w:p w:rsidR="002D4B3F" w:rsidRPr="000C6388" w:rsidRDefault="002D4B3F" w:rsidP="002D4B3F">
      <w:pPr>
        <w:pStyle w:val="NoSpacing"/>
        <w:numPr>
          <w:ilvl w:val="0"/>
          <w:numId w:val="5"/>
        </w:numPr>
        <w:jc w:val="both"/>
        <w:rPr>
          <w:rFonts w:ascii="Tahoma" w:eastAsia="DengXian Light" w:hAnsi="Tahoma" w:cs="Tahoma"/>
          <w:bCs/>
          <w:lang w:eastAsia="fr"/>
        </w:rPr>
      </w:pPr>
      <w:r w:rsidRPr="000C6388">
        <w:rPr>
          <w:rFonts w:ascii="Tahoma" w:hAnsi="Tahoma" w:cs="Tahoma"/>
        </w:rPr>
        <w:t>Sécuriser l’accès aux données sensibles</w:t>
      </w:r>
      <w:r w:rsidR="009A7F7F">
        <w:rPr>
          <w:rFonts w:ascii="Tahoma" w:hAnsi="Tahoma" w:cs="Tahoma"/>
        </w:rPr>
        <w:t>.</w:t>
      </w:r>
    </w:p>
    <w:p w:rsidR="002D4B3F" w:rsidRPr="000C6388" w:rsidRDefault="002D4B3F" w:rsidP="002D4B3F">
      <w:pPr>
        <w:jc w:val="both"/>
        <w:rPr>
          <w:rFonts w:ascii="Tahoma" w:eastAsia="DengXian Light" w:hAnsi="Tahoma" w:cs="Tahoma"/>
          <w:b/>
          <w:color w:val="2F5496"/>
          <w:szCs w:val="24"/>
          <w:lang w:val="fr-BE" w:eastAsia="fr-BE"/>
        </w:rPr>
      </w:pPr>
    </w:p>
    <w:p w:rsidR="002D4B3F" w:rsidRPr="000C6388" w:rsidRDefault="002D4B3F" w:rsidP="002D4B3F">
      <w:pPr>
        <w:jc w:val="both"/>
        <w:rPr>
          <w:rFonts w:ascii="Tahoma" w:eastAsia="DengXian Light" w:hAnsi="Tahoma" w:cs="Tahoma"/>
          <w:bCs/>
          <w:szCs w:val="24"/>
          <w:lang w:val="fr-FR" w:eastAsia="fr"/>
        </w:rPr>
      </w:pPr>
      <w:r w:rsidRPr="000C6388">
        <w:rPr>
          <w:rFonts w:ascii="Tahoma" w:eastAsia="Calibri" w:hAnsi="Tahoma" w:cs="Tahoma"/>
          <w:szCs w:val="24"/>
          <w:lang w:val="fr-FR" w:eastAsia="fr-CH"/>
        </w:rPr>
        <w:t> </w:t>
      </w:r>
      <w:r w:rsidR="00FB3627">
        <w:rPr>
          <w:rFonts w:ascii="Tahoma" w:eastAsia="DengXian Light" w:hAnsi="Tahoma" w:cs="Tahoma"/>
          <w:b/>
          <w:color w:val="000000" w:themeColor="text1"/>
          <w:szCs w:val="24"/>
          <w:lang w:val="fr-BE" w:eastAsia="fr-BE"/>
        </w:rPr>
        <w:t xml:space="preserve">Tâche 5 </w:t>
      </w:r>
      <w:r w:rsidRPr="000C6388">
        <w:rPr>
          <w:rFonts w:ascii="Tahoma" w:eastAsia="Calibri" w:hAnsi="Tahoma" w:cs="Tahoma"/>
          <w:szCs w:val="24"/>
          <w:lang w:val="fr-FR" w:eastAsia="fr-CH"/>
        </w:rPr>
        <w:t xml:space="preserve">: </w:t>
      </w:r>
      <w:r w:rsidRPr="000C6388">
        <w:rPr>
          <w:rFonts w:ascii="Tahoma" w:hAnsi="Tahoma" w:cs="Tahoma"/>
          <w:b/>
          <w:bCs/>
          <w:szCs w:val="24"/>
          <w:lang w:val="fr-FR"/>
        </w:rPr>
        <w:t>Formation et renforcement des capacités</w:t>
      </w:r>
    </w:p>
    <w:p w:rsidR="002D4B3F" w:rsidRPr="000C6388" w:rsidRDefault="002D4B3F" w:rsidP="002D4B3F">
      <w:pPr>
        <w:numPr>
          <w:ilvl w:val="0"/>
          <w:numId w:val="6"/>
        </w:numPr>
        <w:spacing w:before="100" w:beforeAutospacing="1" w:after="100" w:afterAutospacing="1"/>
        <w:jc w:val="both"/>
        <w:rPr>
          <w:rFonts w:ascii="Tahoma" w:hAnsi="Tahoma" w:cs="Tahoma"/>
          <w:szCs w:val="24"/>
          <w:lang w:val="fr-FR"/>
        </w:rPr>
      </w:pPr>
      <w:r w:rsidRPr="000C6388">
        <w:rPr>
          <w:rFonts w:ascii="Tahoma" w:hAnsi="Tahoma" w:cs="Tahoma"/>
          <w:szCs w:val="24"/>
          <w:lang w:val="fr-FR"/>
        </w:rPr>
        <w:t xml:space="preserve">Identifier une </w:t>
      </w:r>
      <w:r w:rsidR="009A7F7F">
        <w:rPr>
          <w:rFonts w:ascii="Tahoma" w:hAnsi="Tahoma" w:cs="Tahoma"/>
          <w:szCs w:val="24"/>
          <w:lang w:val="fr-FR"/>
        </w:rPr>
        <w:t>bonne méthodologie de formation ;</w:t>
      </w:r>
    </w:p>
    <w:p w:rsidR="002D4B3F" w:rsidRPr="000C6388" w:rsidRDefault="002D4B3F" w:rsidP="002D4B3F">
      <w:pPr>
        <w:numPr>
          <w:ilvl w:val="0"/>
          <w:numId w:val="6"/>
        </w:numPr>
        <w:spacing w:before="100" w:beforeAutospacing="1" w:after="100" w:afterAutospacing="1"/>
        <w:jc w:val="both"/>
        <w:rPr>
          <w:rFonts w:ascii="Tahoma" w:hAnsi="Tahoma" w:cs="Tahoma"/>
          <w:szCs w:val="24"/>
          <w:lang w:val="fr-FR"/>
        </w:rPr>
      </w:pPr>
      <w:r w:rsidRPr="000C6388">
        <w:rPr>
          <w:rFonts w:ascii="Tahoma" w:hAnsi="Tahoma" w:cs="Tahoma"/>
          <w:szCs w:val="24"/>
          <w:lang w:val="fr-FR"/>
        </w:rPr>
        <w:t>Former les utilisateurs et administrateur</w:t>
      </w:r>
      <w:r w:rsidR="009A7F7F">
        <w:rPr>
          <w:rFonts w:ascii="Tahoma" w:hAnsi="Tahoma" w:cs="Tahoma"/>
          <w:szCs w:val="24"/>
          <w:lang w:val="fr-FR"/>
        </w:rPr>
        <w:t>s du système (de la plateforme) ;</w:t>
      </w:r>
    </w:p>
    <w:p w:rsidR="002D4B3F" w:rsidRPr="000C6388" w:rsidRDefault="002D4B3F" w:rsidP="002D4B3F">
      <w:pPr>
        <w:numPr>
          <w:ilvl w:val="0"/>
          <w:numId w:val="6"/>
        </w:numPr>
        <w:spacing w:before="100" w:beforeAutospacing="1" w:after="100" w:afterAutospacing="1"/>
        <w:jc w:val="both"/>
        <w:rPr>
          <w:rFonts w:ascii="Tahoma" w:hAnsi="Tahoma" w:cs="Tahoma"/>
          <w:szCs w:val="24"/>
          <w:lang w:val="fr-FR"/>
        </w:rPr>
      </w:pPr>
      <w:r w:rsidRPr="000C6388">
        <w:rPr>
          <w:rFonts w:ascii="Tahoma" w:hAnsi="Tahoma" w:cs="Tahoma"/>
          <w:szCs w:val="24"/>
          <w:lang w:val="fr-FR"/>
        </w:rPr>
        <w:t>Répondre aux questions et ajuster</w:t>
      </w:r>
      <w:r w:rsidR="009A7F7F">
        <w:rPr>
          <w:rFonts w:ascii="Tahoma" w:hAnsi="Tahoma" w:cs="Tahoma"/>
          <w:szCs w:val="24"/>
          <w:lang w:val="fr-FR"/>
        </w:rPr>
        <w:t xml:space="preserve"> selon les retours d’expérience ;</w:t>
      </w:r>
    </w:p>
    <w:p w:rsidR="002D4B3F" w:rsidRPr="000C6388" w:rsidRDefault="002D4B3F" w:rsidP="002D4B3F">
      <w:pPr>
        <w:numPr>
          <w:ilvl w:val="0"/>
          <w:numId w:val="6"/>
        </w:numPr>
        <w:spacing w:before="100" w:beforeAutospacing="1" w:after="100" w:afterAutospacing="1"/>
        <w:jc w:val="both"/>
        <w:rPr>
          <w:rFonts w:ascii="Tahoma" w:hAnsi="Tahoma" w:cs="Tahoma"/>
          <w:szCs w:val="24"/>
          <w:lang w:val="fr-FR"/>
        </w:rPr>
      </w:pPr>
      <w:r w:rsidRPr="000C6388">
        <w:rPr>
          <w:rFonts w:ascii="Tahoma" w:hAnsi="Tahoma" w:cs="Tahoma"/>
          <w:szCs w:val="24"/>
          <w:lang w:val="fr-FR"/>
        </w:rPr>
        <w:t xml:space="preserve">Rédiger des guides </w:t>
      </w:r>
      <w:r w:rsidR="009A7F7F">
        <w:rPr>
          <w:rFonts w:ascii="Tahoma" w:hAnsi="Tahoma" w:cs="Tahoma"/>
          <w:szCs w:val="24"/>
          <w:lang w:val="fr-FR"/>
        </w:rPr>
        <w:t>d’utilisation et de maintenance ;</w:t>
      </w:r>
    </w:p>
    <w:p w:rsidR="002D4B3F" w:rsidRPr="000C6388" w:rsidRDefault="002D4B3F" w:rsidP="00996C1F">
      <w:pPr>
        <w:numPr>
          <w:ilvl w:val="0"/>
          <w:numId w:val="6"/>
        </w:numPr>
        <w:spacing w:before="100" w:beforeAutospacing="1" w:after="100" w:afterAutospacing="1"/>
        <w:jc w:val="both"/>
        <w:rPr>
          <w:rFonts w:ascii="Tahoma" w:hAnsi="Tahoma" w:cs="Tahoma"/>
          <w:szCs w:val="24"/>
          <w:lang w:val="fr-FR"/>
        </w:rPr>
      </w:pPr>
      <w:r w:rsidRPr="000C6388">
        <w:rPr>
          <w:rFonts w:ascii="Tahoma" w:hAnsi="Tahoma" w:cs="Tahoma"/>
          <w:szCs w:val="24"/>
          <w:lang w:val="fr-FR"/>
        </w:rPr>
        <w:t>Organiser des ateliers de prise en main du système par les administrateurs.</w:t>
      </w:r>
    </w:p>
    <w:p w:rsidR="00EC22D5" w:rsidRPr="00882ACC" w:rsidRDefault="00EC22D5" w:rsidP="00EC22D5">
      <w:pPr>
        <w:suppressAutoHyphens/>
        <w:jc w:val="both"/>
        <w:rPr>
          <w:rFonts w:ascii="Tahoma" w:hAnsi="Tahoma" w:cs="Tahoma"/>
          <w:bCs/>
          <w:spacing w:val="-2"/>
          <w:szCs w:val="24"/>
          <w:lang w:val="fr"/>
        </w:rPr>
      </w:pPr>
      <w:bookmarkStart w:id="1" w:name="_Hlk160111390"/>
      <w:r w:rsidRPr="00882ACC">
        <w:rPr>
          <w:rFonts w:ascii="Tahoma" w:hAnsi="Tahoma" w:cs="Tahoma"/>
          <w:bCs/>
          <w:spacing w:val="-2"/>
          <w:szCs w:val="24"/>
          <w:lang w:val="fr"/>
        </w:rPr>
        <w:t xml:space="preserve">La durée maximale de la mission est de </w:t>
      </w:r>
      <w:r w:rsidR="002D4B3F" w:rsidRPr="00882ACC">
        <w:rPr>
          <w:rFonts w:ascii="Tahoma" w:hAnsi="Tahoma" w:cs="Tahoma"/>
          <w:bCs/>
          <w:spacing w:val="-2"/>
          <w:szCs w:val="24"/>
          <w:lang w:val="fr"/>
        </w:rPr>
        <w:t xml:space="preserve">neuf </w:t>
      </w:r>
      <w:r w:rsidR="002D4B3F" w:rsidRPr="00882ACC">
        <w:rPr>
          <w:rFonts w:ascii="Tahoma" w:hAnsi="Tahoma" w:cs="Tahoma"/>
          <w:b/>
          <w:bCs/>
          <w:spacing w:val="-2"/>
          <w:szCs w:val="24"/>
          <w:lang w:val="fr"/>
        </w:rPr>
        <w:t>(09</w:t>
      </w:r>
      <w:r w:rsidRPr="00882ACC">
        <w:rPr>
          <w:rFonts w:ascii="Tahoma" w:hAnsi="Tahoma" w:cs="Tahoma"/>
          <w:b/>
          <w:bCs/>
          <w:spacing w:val="-2"/>
          <w:szCs w:val="24"/>
          <w:lang w:val="fr"/>
        </w:rPr>
        <w:t>)</w:t>
      </w:r>
      <w:r w:rsidRPr="00882ACC">
        <w:rPr>
          <w:rFonts w:ascii="Tahoma" w:hAnsi="Tahoma" w:cs="Tahoma"/>
          <w:bCs/>
          <w:spacing w:val="-2"/>
          <w:szCs w:val="24"/>
          <w:lang w:val="fr"/>
        </w:rPr>
        <w:t xml:space="preserve"> mois </w:t>
      </w:r>
      <w:bookmarkEnd w:id="1"/>
      <w:r w:rsidRPr="00882ACC">
        <w:rPr>
          <w:rFonts w:ascii="Tahoma" w:hAnsi="Tahoma" w:cs="Tahoma"/>
          <w:bCs/>
          <w:spacing w:val="-2"/>
          <w:szCs w:val="24"/>
          <w:lang w:val="fr"/>
        </w:rPr>
        <w:t>et les Termes de Référence (</w:t>
      </w:r>
      <w:proofErr w:type="spellStart"/>
      <w:r w:rsidRPr="00882ACC">
        <w:rPr>
          <w:rFonts w:ascii="Tahoma" w:hAnsi="Tahoma" w:cs="Tahoma"/>
          <w:bCs/>
          <w:spacing w:val="-2"/>
          <w:szCs w:val="24"/>
          <w:lang w:val="fr"/>
        </w:rPr>
        <w:t>TDRs</w:t>
      </w:r>
      <w:proofErr w:type="spellEnd"/>
      <w:r w:rsidRPr="00882ACC">
        <w:rPr>
          <w:rFonts w:ascii="Tahoma" w:hAnsi="Tahoma" w:cs="Tahoma"/>
          <w:bCs/>
          <w:spacing w:val="-2"/>
          <w:szCs w:val="24"/>
          <w:lang w:val="fr"/>
        </w:rPr>
        <w:t>) détaillés de la mission peuvent être obtenus à l'adresse indiquée ci-dessous.</w:t>
      </w:r>
    </w:p>
    <w:p w:rsidR="007646DA" w:rsidRPr="000E7533" w:rsidRDefault="007646DA" w:rsidP="00EC22D5">
      <w:pPr>
        <w:suppressAutoHyphens/>
        <w:jc w:val="both"/>
        <w:rPr>
          <w:rFonts w:ascii="Tahoma" w:hAnsi="Tahoma" w:cs="Tahoma"/>
          <w:b/>
          <w:bCs/>
          <w:spacing w:val="-2"/>
          <w:szCs w:val="24"/>
          <w:lang w:val="fr"/>
        </w:rPr>
      </w:pPr>
    </w:p>
    <w:p w:rsidR="000E7533" w:rsidRPr="000E7533" w:rsidRDefault="00EC22D5" w:rsidP="00405363">
      <w:pPr>
        <w:shd w:val="clear" w:color="auto" w:fill="FFFFFF"/>
        <w:spacing w:after="150"/>
        <w:jc w:val="both"/>
        <w:rPr>
          <w:rFonts w:ascii="Tahoma" w:hAnsi="Tahoma" w:cs="Tahoma"/>
          <w:spacing w:val="-2"/>
          <w:lang w:val="fr"/>
        </w:rPr>
      </w:pPr>
      <w:r w:rsidRPr="000E7533">
        <w:rPr>
          <w:rFonts w:ascii="Tahoma" w:hAnsi="Tahoma" w:cs="Tahoma"/>
          <w:szCs w:val="24"/>
          <w:lang w:val="fr-FR"/>
        </w:rPr>
        <w:lastRenderedPageBreak/>
        <w:t xml:space="preserve">Le Projet de Résilience des Transports (PRT) </w:t>
      </w:r>
      <w:r w:rsidRPr="000E7533">
        <w:rPr>
          <w:rFonts w:ascii="Tahoma" w:hAnsi="Tahoma" w:cs="Tahoma"/>
          <w:spacing w:val="-2"/>
          <w:szCs w:val="24"/>
          <w:lang w:val="fr"/>
        </w:rPr>
        <w:t>invite dès à présent les firmes de consultants admissibles (« Consultants ») à faire part de leur intérêt à fournir les Services. Les Consultants intéressés</w:t>
      </w:r>
      <w:r w:rsidRPr="000E7533">
        <w:rPr>
          <w:rFonts w:ascii="Tahoma" w:hAnsi="Tahoma" w:cs="Tahoma"/>
          <w:spacing w:val="-2"/>
          <w:lang w:val="fr"/>
        </w:rPr>
        <w:t xml:space="preserve"> doivent fournir des informations démontrant qu’ils possèdent les qualifications requises et l’expérience pertinente pour exécuter les Services </w:t>
      </w:r>
      <w:r w:rsidRPr="000E7533">
        <w:rPr>
          <w:rFonts w:ascii="Tahoma" w:hAnsi="Tahoma" w:cs="Tahoma"/>
          <w:szCs w:val="24"/>
          <w:lang w:val="fr-FR"/>
        </w:rPr>
        <w:t xml:space="preserve">(brève présentation de leurs cabinets, références concernant l’exécution de contrats analogues, </w:t>
      </w:r>
      <w:r w:rsidR="009A7F7F" w:rsidRPr="000E7533">
        <w:rPr>
          <w:rFonts w:ascii="Tahoma" w:hAnsi="Tahoma" w:cs="Tahoma"/>
          <w:szCs w:val="24"/>
          <w:lang w:val="fr-FR"/>
        </w:rPr>
        <w:t>etc</w:t>
      </w:r>
      <w:r w:rsidR="009A7F7F">
        <w:rPr>
          <w:rFonts w:ascii="Tahoma" w:hAnsi="Tahoma" w:cs="Tahoma"/>
          <w:szCs w:val="24"/>
          <w:lang w:val="fr-FR"/>
        </w:rPr>
        <w:t>…</w:t>
      </w:r>
      <w:r w:rsidRPr="000E7533">
        <w:rPr>
          <w:rFonts w:ascii="Tahoma" w:hAnsi="Tahoma" w:cs="Tahoma"/>
          <w:szCs w:val="24"/>
          <w:lang w:val="fr-FR"/>
        </w:rPr>
        <w:t>)</w:t>
      </w:r>
      <w:r w:rsidRPr="000E7533">
        <w:rPr>
          <w:rFonts w:ascii="Tahoma" w:hAnsi="Tahoma" w:cs="Tahoma"/>
          <w:spacing w:val="-2"/>
          <w:lang w:val="fr"/>
        </w:rPr>
        <w:t xml:space="preserve">. </w:t>
      </w:r>
    </w:p>
    <w:p w:rsidR="00405363" w:rsidRPr="00405363" w:rsidRDefault="00EC22D5" w:rsidP="00405363">
      <w:pPr>
        <w:shd w:val="clear" w:color="auto" w:fill="FFFFFF"/>
        <w:spacing w:after="150"/>
        <w:jc w:val="both"/>
        <w:rPr>
          <w:rFonts w:ascii="Tahoma" w:hAnsi="Tahoma" w:cs="Tahoma"/>
          <w:b/>
          <w:bCs/>
          <w:szCs w:val="24"/>
          <w:lang w:val="fr-FR"/>
        </w:rPr>
      </w:pPr>
      <w:r w:rsidRPr="000E7533">
        <w:rPr>
          <w:rFonts w:ascii="Tahoma" w:hAnsi="Tahoma" w:cs="Tahoma"/>
          <w:b/>
          <w:bCs/>
          <w:szCs w:val="24"/>
          <w:lang w:val="fr-FR"/>
        </w:rPr>
        <w:t>Les critères de sélection d’une liste restreinte sont les suivants :</w:t>
      </w:r>
    </w:p>
    <w:p w:rsidR="00405363" w:rsidRDefault="00405363" w:rsidP="00405363">
      <w:pPr>
        <w:pStyle w:val="ListParagraph"/>
        <w:numPr>
          <w:ilvl w:val="0"/>
          <w:numId w:val="7"/>
        </w:numPr>
        <w:spacing w:before="100" w:beforeAutospacing="1" w:after="100" w:afterAutospacing="1" w:line="240" w:lineRule="auto"/>
        <w:ind w:left="709"/>
        <w:jc w:val="both"/>
        <w:rPr>
          <w:rFonts w:ascii="Tahoma" w:eastAsia="Times New Roman" w:hAnsi="Tahoma" w:cs="Tahoma"/>
          <w:sz w:val="24"/>
          <w:szCs w:val="24"/>
        </w:rPr>
      </w:pPr>
      <w:r>
        <w:rPr>
          <w:rFonts w:ascii="Tahoma" w:eastAsia="Arial Narrow" w:hAnsi="Tahoma" w:cs="Tahoma"/>
          <w:sz w:val="24"/>
          <w:szCs w:val="24"/>
          <w:lang w:eastAsia="fr"/>
        </w:rPr>
        <w:t xml:space="preserve">Être un </w:t>
      </w:r>
      <w:r>
        <w:rPr>
          <w:rFonts w:ascii="Tahoma" w:hAnsi="Tahoma" w:cs="Tahoma"/>
          <w:sz w:val="24"/>
          <w:szCs w:val="24"/>
          <w:lang w:eastAsia="fr"/>
        </w:rPr>
        <w:t xml:space="preserve">Cabinet national ou international spécialisé en matière de </w:t>
      </w:r>
      <w:r>
        <w:rPr>
          <w:rFonts w:ascii="Tahoma" w:eastAsia="Times New Roman" w:hAnsi="Tahoma" w:cs="Tahoma"/>
          <w:bCs/>
          <w:sz w:val="24"/>
          <w:szCs w:val="24"/>
        </w:rPr>
        <w:t>gestion des risques et des catastrophes naturelles.</w:t>
      </w:r>
      <w:r>
        <w:rPr>
          <w:rFonts w:ascii="Tahoma" w:eastAsia="Times New Roman" w:hAnsi="Tahoma" w:cs="Tahoma"/>
          <w:b/>
          <w:bCs/>
          <w:sz w:val="24"/>
          <w:szCs w:val="24"/>
        </w:rPr>
        <w:t xml:space="preserve"> </w:t>
      </w:r>
      <w:r>
        <w:rPr>
          <w:rFonts w:ascii="Tahoma" w:eastAsia="Times New Roman" w:hAnsi="Tahoma" w:cs="Tahoma"/>
          <w:sz w:val="24"/>
          <w:szCs w:val="24"/>
        </w:rPr>
        <w:t>Le cabinet doit avoir une solide expérience dans l'élaboration et la mise en œuvre de stratégies de prévention et de gestion des risques liés aux catastrophes naturelles.</w:t>
      </w:r>
    </w:p>
    <w:p w:rsidR="00405363" w:rsidRPr="00405363" w:rsidRDefault="00405363" w:rsidP="00405363">
      <w:pPr>
        <w:spacing w:before="100" w:beforeAutospacing="1" w:after="100" w:afterAutospacing="1"/>
        <w:ind w:left="720"/>
        <w:jc w:val="both"/>
        <w:rPr>
          <w:rFonts w:ascii="Tahoma" w:hAnsi="Tahoma" w:cs="Tahoma"/>
          <w:szCs w:val="24"/>
          <w:lang w:val="fr-FR"/>
        </w:rPr>
      </w:pPr>
      <w:r w:rsidRPr="00405363">
        <w:rPr>
          <w:rFonts w:ascii="Tahoma" w:hAnsi="Tahoma" w:cs="Tahoma"/>
          <w:szCs w:val="24"/>
          <w:lang w:val="fr-FR"/>
        </w:rPr>
        <w:t xml:space="preserve">Le cabinet doit être capable de concevoir des systèmes robustes pour la collecte, la saisie, l'analyse et l'archivage de données, garantissant leur fiabilité et leur accessibilité.  Il doit avoir des </w:t>
      </w:r>
      <w:r w:rsidRPr="00405363">
        <w:rPr>
          <w:rFonts w:ascii="Tahoma" w:hAnsi="Tahoma" w:cs="Tahoma"/>
          <w:bCs/>
          <w:szCs w:val="24"/>
          <w:lang w:val="fr-FR"/>
        </w:rPr>
        <w:t>Compétences en systèmes d'information géographique (SIG)</w:t>
      </w:r>
      <w:r w:rsidRPr="00405363">
        <w:rPr>
          <w:rFonts w:ascii="Tahoma" w:hAnsi="Tahoma" w:cs="Tahoma"/>
          <w:szCs w:val="24"/>
          <w:lang w:val="fr-FR"/>
        </w:rPr>
        <w:t>. La capacité à utiliser des outils SIG est essentielle pour cartographier les zones à risque et analyser les données spatiales liées aux catastrophes.</w:t>
      </w:r>
    </w:p>
    <w:p w:rsidR="00405363" w:rsidRDefault="00405363" w:rsidP="00405363">
      <w:pPr>
        <w:pStyle w:val="ListParagraph"/>
        <w:numPr>
          <w:ilvl w:val="0"/>
          <w:numId w:val="7"/>
        </w:numPr>
        <w:spacing w:before="100" w:beforeAutospacing="1" w:after="100" w:afterAutospacing="1" w:line="240" w:lineRule="auto"/>
        <w:ind w:left="709"/>
        <w:jc w:val="both"/>
        <w:rPr>
          <w:rFonts w:ascii="Tahoma" w:eastAsia="Arial Narrow" w:hAnsi="Tahoma" w:cs="Tahoma"/>
          <w:sz w:val="24"/>
          <w:szCs w:val="24"/>
          <w:lang w:eastAsia="fr"/>
        </w:rPr>
      </w:pPr>
      <w:r>
        <w:rPr>
          <w:rFonts w:ascii="Tahoma" w:eastAsia="Arial Narrow" w:hAnsi="Tahoma" w:cs="Tahoma"/>
          <w:sz w:val="24"/>
          <w:szCs w:val="24"/>
          <w:lang w:eastAsia="fr"/>
        </w:rPr>
        <w:t xml:space="preserve">En termes de nombre d’années d’expérience dans la réalisation des missions </w:t>
      </w:r>
      <w:r>
        <w:rPr>
          <w:rFonts w:ascii="Tahoma" w:hAnsi="Tahoma" w:cs="Tahoma"/>
          <w:sz w:val="24"/>
          <w:szCs w:val="24"/>
          <w:lang w:eastAsia="fr"/>
        </w:rPr>
        <w:t>couvrant tous les aspects liés à la gestion des catastrophes naturelles, à la collecte des données y relatives, à la saisie, à l’analyse et à l’archivage</w:t>
      </w:r>
      <w:r>
        <w:rPr>
          <w:rFonts w:ascii="Tahoma" w:eastAsia="Arial Narrow" w:hAnsi="Tahoma" w:cs="Tahoma"/>
          <w:sz w:val="24"/>
          <w:szCs w:val="24"/>
          <w:lang w:eastAsia="fr"/>
        </w:rPr>
        <w:t xml:space="preserve">, il devra avoir une expérience générale d’au moins dix (10) ans dans la réalisation des missions </w:t>
      </w:r>
      <w:r>
        <w:rPr>
          <w:rFonts w:ascii="Tahoma" w:hAnsi="Tahoma" w:cs="Tahoma"/>
          <w:sz w:val="24"/>
          <w:szCs w:val="24"/>
          <w:lang w:eastAsia="fr"/>
        </w:rPr>
        <w:t>liées aux aspects susmentionnés.</w:t>
      </w:r>
    </w:p>
    <w:p w:rsidR="00405363" w:rsidRDefault="00405363" w:rsidP="00405363">
      <w:pPr>
        <w:pStyle w:val="ListParagraph"/>
        <w:spacing w:before="100" w:beforeAutospacing="1" w:after="100" w:afterAutospacing="1" w:line="240" w:lineRule="auto"/>
        <w:ind w:left="709"/>
        <w:jc w:val="both"/>
        <w:rPr>
          <w:rFonts w:ascii="Tahoma" w:eastAsia="Arial Narrow" w:hAnsi="Tahoma" w:cs="Tahoma"/>
          <w:sz w:val="24"/>
          <w:szCs w:val="24"/>
          <w:lang w:eastAsia="fr"/>
        </w:rPr>
      </w:pPr>
    </w:p>
    <w:p w:rsidR="00405363" w:rsidRPr="00405363" w:rsidRDefault="00405363" w:rsidP="00405363">
      <w:pPr>
        <w:pStyle w:val="ListParagraph"/>
        <w:numPr>
          <w:ilvl w:val="0"/>
          <w:numId w:val="7"/>
        </w:numPr>
        <w:spacing w:before="100" w:beforeAutospacing="1" w:after="100" w:afterAutospacing="1" w:line="240" w:lineRule="auto"/>
        <w:ind w:left="709"/>
        <w:jc w:val="both"/>
        <w:rPr>
          <w:rFonts w:ascii="Tahoma" w:eastAsia="DengXian Light" w:hAnsi="Tahoma" w:cs="Tahoma"/>
          <w:bCs/>
          <w:sz w:val="24"/>
          <w:szCs w:val="24"/>
          <w:lang w:eastAsia="fr"/>
        </w:rPr>
      </w:pPr>
      <w:r>
        <w:rPr>
          <w:rFonts w:ascii="Tahoma" w:eastAsia="Arial Narrow" w:hAnsi="Tahoma" w:cs="Tahoma"/>
          <w:sz w:val="24"/>
          <w:szCs w:val="24"/>
          <w:lang w:eastAsia="fr"/>
        </w:rPr>
        <w:t xml:space="preserve">Dans la réalisation des prestations similaires, il devra avoir réalisé, en tant que cabinet de consultant ou membre d’un groupement ou sous-traitant, au moins trois (03) missions similaires. La similarité porte sur les références techniques concernant la réalisation des prestations </w:t>
      </w:r>
      <w:r>
        <w:rPr>
          <w:rFonts w:ascii="Tahoma" w:hAnsi="Tahoma" w:cs="Tahoma"/>
          <w:sz w:val="24"/>
          <w:szCs w:val="24"/>
          <w:lang w:eastAsia="fr"/>
        </w:rPr>
        <w:t xml:space="preserve">de </w:t>
      </w:r>
      <w:r>
        <w:rPr>
          <w:rFonts w:ascii="Tahoma" w:eastAsia="Times New Roman" w:hAnsi="Tahoma" w:cs="Tahoma"/>
          <w:bCs/>
          <w:sz w:val="24"/>
          <w:szCs w:val="24"/>
        </w:rPr>
        <w:t>gestion des risques et des catastrophes naturelles, d’</w:t>
      </w:r>
      <w:r>
        <w:rPr>
          <w:rFonts w:ascii="Tahoma" w:eastAsia="Times New Roman" w:hAnsi="Tahoma" w:cs="Tahoma"/>
          <w:sz w:val="24"/>
          <w:szCs w:val="24"/>
        </w:rPr>
        <w:t xml:space="preserve">utiliser des outils SIG pour cartographier les zones à risque et analyser les données spatiales liées aux catastrophes, de </w:t>
      </w:r>
      <w:r>
        <w:rPr>
          <w:rFonts w:ascii="Tahoma" w:eastAsia="Times New Roman" w:hAnsi="Tahoma" w:cs="Tahoma"/>
          <w:bCs/>
          <w:sz w:val="24"/>
          <w:szCs w:val="24"/>
        </w:rPr>
        <w:t>collecte et de gestion de données, de</w:t>
      </w:r>
      <w:r>
        <w:rPr>
          <w:rFonts w:ascii="Tahoma" w:eastAsia="Times New Roman" w:hAnsi="Tahoma" w:cs="Tahoma"/>
          <w:b/>
          <w:bCs/>
          <w:sz w:val="24"/>
          <w:szCs w:val="24"/>
        </w:rPr>
        <w:t xml:space="preserve"> </w:t>
      </w:r>
      <w:r>
        <w:rPr>
          <w:rFonts w:ascii="Tahoma" w:eastAsia="Times New Roman" w:hAnsi="Tahoma" w:cs="Tahoma"/>
          <w:sz w:val="24"/>
          <w:szCs w:val="24"/>
        </w:rPr>
        <w:t>formation et de sensibilisation des acteurs locaux à l'utilisation du système et de promouvoir une culture de prévention et de résilience face aux catastrophes</w:t>
      </w:r>
      <w:r w:rsidR="00AD6449">
        <w:rPr>
          <w:rFonts w:ascii="Tahoma" w:eastAsia="Times New Roman" w:hAnsi="Tahoma" w:cs="Tahoma"/>
          <w:sz w:val="24"/>
          <w:szCs w:val="24"/>
        </w:rPr>
        <w:t>.</w:t>
      </w:r>
    </w:p>
    <w:p w:rsidR="00405363" w:rsidRDefault="00405363" w:rsidP="00405363">
      <w:pPr>
        <w:pStyle w:val="ListParagraph"/>
        <w:spacing w:before="100" w:beforeAutospacing="1" w:after="100" w:afterAutospacing="1" w:line="240" w:lineRule="auto"/>
        <w:ind w:left="709"/>
        <w:jc w:val="both"/>
        <w:rPr>
          <w:rFonts w:ascii="Tahoma" w:eastAsia="DengXian Light" w:hAnsi="Tahoma" w:cs="Tahoma"/>
          <w:bCs/>
          <w:sz w:val="24"/>
          <w:szCs w:val="24"/>
          <w:lang w:eastAsia="fr"/>
        </w:rPr>
      </w:pPr>
    </w:p>
    <w:p w:rsidR="00882ACC" w:rsidRPr="00882ACC" w:rsidRDefault="00405363" w:rsidP="008E27C9">
      <w:pPr>
        <w:pStyle w:val="ListParagraph"/>
        <w:numPr>
          <w:ilvl w:val="0"/>
          <w:numId w:val="7"/>
        </w:numPr>
        <w:suppressAutoHyphens/>
        <w:spacing w:before="100" w:beforeAutospacing="1" w:after="100" w:afterAutospacing="1" w:line="240" w:lineRule="auto"/>
        <w:ind w:left="709"/>
        <w:jc w:val="both"/>
        <w:rPr>
          <w:rFonts w:ascii="Tahoma" w:hAnsi="Tahoma" w:cs="Tahoma"/>
          <w:b/>
          <w:bCs/>
          <w:szCs w:val="24"/>
        </w:rPr>
      </w:pPr>
      <w:r w:rsidRPr="00882ACC">
        <w:rPr>
          <w:rFonts w:ascii="Tahoma" w:hAnsi="Tahoma" w:cs="Tahoma"/>
          <w:sz w:val="24"/>
          <w:szCs w:val="24"/>
        </w:rPr>
        <w:t xml:space="preserve">Une bonne compréhension des spécificités locales, notamment des réglementations et des structures institutionnelles en place au Burundi, est cruciale pour adapter le </w:t>
      </w:r>
      <w:r w:rsidR="00882ACC" w:rsidRPr="00882ACC">
        <w:rPr>
          <w:rFonts w:ascii="Tahoma" w:hAnsi="Tahoma" w:cs="Tahoma"/>
          <w:sz w:val="24"/>
          <w:szCs w:val="24"/>
        </w:rPr>
        <w:t>système aux réalités du terrain.</w:t>
      </w:r>
    </w:p>
    <w:p w:rsidR="00882ACC" w:rsidRDefault="00882ACC" w:rsidP="00882ACC">
      <w:pPr>
        <w:pStyle w:val="ListParagraph"/>
        <w:rPr>
          <w:rFonts w:ascii="Tahoma" w:hAnsi="Tahoma" w:cs="Tahoma"/>
          <w:b/>
          <w:bCs/>
          <w:szCs w:val="24"/>
        </w:rPr>
      </w:pPr>
    </w:p>
    <w:p w:rsidR="00F764DF" w:rsidRDefault="00F764DF" w:rsidP="00882ACC">
      <w:pPr>
        <w:pStyle w:val="ListParagraph"/>
        <w:rPr>
          <w:rFonts w:ascii="Tahoma" w:hAnsi="Tahoma" w:cs="Tahoma"/>
          <w:b/>
          <w:bCs/>
          <w:szCs w:val="24"/>
        </w:rPr>
      </w:pPr>
    </w:p>
    <w:p w:rsidR="00F764DF" w:rsidRDefault="00F764DF" w:rsidP="00882ACC">
      <w:pPr>
        <w:pStyle w:val="ListParagraph"/>
        <w:rPr>
          <w:rFonts w:ascii="Tahoma" w:hAnsi="Tahoma" w:cs="Tahoma"/>
          <w:b/>
          <w:bCs/>
          <w:szCs w:val="24"/>
        </w:rPr>
      </w:pPr>
    </w:p>
    <w:p w:rsidR="00F764DF" w:rsidRPr="00882ACC" w:rsidRDefault="00F764DF" w:rsidP="00882ACC">
      <w:pPr>
        <w:pStyle w:val="ListParagraph"/>
        <w:rPr>
          <w:rFonts w:ascii="Tahoma" w:hAnsi="Tahoma" w:cs="Tahoma"/>
          <w:b/>
          <w:bCs/>
          <w:szCs w:val="24"/>
        </w:rPr>
      </w:pPr>
    </w:p>
    <w:p w:rsidR="00EC22D5" w:rsidRPr="00882ACC" w:rsidRDefault="00EC22D5" w:rsidP="00882ACC">
      <w:pPr>
        <w:suppressAutoHyphens/>
        <w:spacing w:before="100" w:beforeAutospacing="1" w:after="100" w:afterAutospacing="1"/>
        <w:jc w:val="both"/>
        <w:rPr>
          <w:rFonts w:ascii="Tahoma" w:hAnsi="Tahoma" w:cs="Tahoma"/>
          <w:b/>
          <w:bCs/>
          <w:szCs w:val="24"/>
          <w:lang w:val="fr-FR"/>
        </w:rPr>
      </w:pPr>
      <w:r w:rsidRPr="00882ACC">
        <w:rPr>
          <w:rFonts w:ascii="Tahoma" w:hAnsi="Tahoma" w:cs="Tahoma"/>
          <w:b/>
          <w:bCs/>
          <w:szCs w:val="24"/>
          <w:lang w:val="fr-FR"/>
        </w:rPr>
        <w:t>NB : Les experts clés ne seront pas évalués à l’étape de la préparation de la liste restreinte.</w:t>
      </w:r>
    </w:p>
    <w:p w:rsidR="00EC22D5" w:rsidRDefault="00EC22D5" w:rsidP="00EC22D5">
      <w:pPr>
        <w:suppressAutoHyphens/>
        <w:jc w:val="both"/>
        <w:rPr>
          <w:rFonts w:ascii="Tahoma" w:hAnsi="Tahoma" w:cs="Tahoma"/>
          <w:spacing w:val="-2"/>
          <w:szCs w:val="24"/>
          <w:lang w:val="fr"/>
        </w:rPr>
      </w:pPr>
      <w:r w:rsidRPr="00BC64FC">
        <w:rPr>
          <w:rFonts w:ascii="Tahoma" w:hAnsi="Tahoma" w:cs="Tahoma"/>
          <w:spacing w:val="-2"/>
          <w:szCs w:val="24"/>
          <w:lang w:val="fr"/>
        </w:rPr>
        <w:lastRenderedPageBreak/>
        <w:t xml:space="preserve">L’attention des Consultants intéressés est attirée sur la Section III, paragraphes, 3.14, 3.16 et 3.17 du « « Règlement de Passation des Marchés pour les Emprunteurs sollicitant le Financement de Projets d’Investissement (FPI) de </w:t>
      </w:r>
      <w:r w:rsidRPr="00EC22D5">
        <w:rPr>
          <w:rFonts w:ascii="Tahoma" w:hAnsi="Tahoma" w:cs="Tahoma"/>
          <w:bCs/>
          <w:szCs w:val="24"/>
          <w:lang w:val="fr-FR"/>
        </w:rPr>
        <w:t>Septembre 2023</w:t>
      </w:r>
      <w:r w:rsidRPr="00BC64FC">
        <w:rPr>
          <w:rFonts w:ascii="Tahoma" w:hAnsi="Tahoma" w:cs="Tahoma"/>
          <w:spacing w:val="-2"/>
          <w:szCs w:val="24"/>
          <w:lang w:val="fr"/>
        </w:rPr>
        <w:t xml:space="preserve"> », </w:t>
      </w:r>
      <w:r w:rsidRPr="00EC22D5">
        <w:rPr>
          <w:rFonts w:ascii="Tahoma" w:hAnsi="Tahoma" w:cs="Tahoma"/>
          <w:szCs w:val="24"/>
          <w:lang w:val="fr-FR"/>
        </w:rPr>
        <w:t>(« Règlement »), énonçant la politique de la Banque mondiale en matière de conflits d’intérêts.</w:t>
      </w:r>
      <w:r w:rsidRPr="00BC64FC">
        <w:rPr>
          <w:rFonts w:ascii="Tahoma" w:hAnsi="Tahoma" w:cs="Tahoma"/>
          <w:spacing w:val="-2"/>
          <w:szCs w:val="24"/>
          <w:lang w:val="fr"/>
        </w:rPr>
        <w:t xml:space="preserve"> </w:t>
      </w:r>
    </w:p>
    <w:p w:rsidR="00405363" w:rsidRPr="00BC64FC" w:rsidRDefault="00405363" w:rsidP="00EC22D5">
      <w:pPr>
        <w:suppressAutoHyphens/>
        <w:jc w:val="both"/>
        <w:rPr>
          <w:rFonts w:ascii="Tahoma" w:hAnsi="Tahoma" w:cs="Tahoma"/>
          <w:spacing w:val="-2"/>
          <w:szCs w:val="24"/>
          <w:lang w:val="fr"/>
        </w:rPr>
      </w:pPr>
    </w:p>
    <w:p w:rsidR="00EC22D5" w:rsidRPr="000E7533" w:rsidRDefault="00EC22D5" w:rsidP="00EC22D5">
      <w:pPr>
        <w:jc w:val="both"/>
        <w:rPr>
          <w:rFonts w:ascii="Tahoma" w:hAnsi="Tahoma" w:cs="Tahoma"/>
          <w:szCs w:val="24"/>
          <w:lang w:val="fr-FR"/>
        </w:rPr>
      </w:pPr>
      <w:r w:rsidRPr="000E7533">
        <w:rPr>
          <w:rFonts w:ascii="Tahoma" w:hAnsi="Tahoma" w:cs="Tahoma"/>
          <w:spacing w:val="-2"/>
          <w:szCs w:val="24"/>
          <w:lang w:val="fr"/>
        </w:rPr>
        <w:t>Les Consultants peuvent s’associer à d’autres firmes pour améliorer leurs qualifications</w:t>
      </w:r>
      <w:r w:rsidRPr="000E7533">
        <w:rPr>
          <w:rFonts w:ascii="Tahoma" w:hAnsi="Tahoma" w:cs="Tahoma"/>
          <w:szCs w:val="24"/>
          <w:lang w:val="fr"/>
        </w:rPr>
        <w:t xml:space="preserve">, mais ils doivent indiquer clairement si l’association prend la forme d’un groupement et/ou </w:t>
      </w:r>
      <w:r w:rsidRPr="000E7533">
        <w:rPr>
          <w:rFonts w:ascii="Tahoma" w:hAnsi="Tahoma" w:cs="Tahoma"/>
          <w:spacing w:val="-2"/>
          <w:szCs w:val="24"/>
          <w:lang w:val="fr"/>
        </w:rPr>
        <w:t xml:space="preserve">d’une </w:t>
      </w:r>
      <w:r w:rsidRPr="000E7533">
        <w:rPr>
          <w:rFonts w:ascii="Tahoma" w:hAnsi="Tahoma" w:cs="Tahoma"/>
          <w:szCs w:val="24"/>
          <w:lang w:val="fr"/>
        </w:rPr>
        <w:t xml:space="preserve">sous-traitance. Dans le cas d’un groupement, tous les membres du groupement d’entreprises seront solidairement responsables de l’ensemble du contrat, s’ils sont sélectionnés. </w:t>
      </w:r>
    </w:p>
    <w:p w:rsidR="00EC22D5" w:rsidRPr="000E7533" w:rsidRDefault="00EC22D5" w:rsidP="00EC22D5">
      <w:pPr>
        <w:jc w:val="both"/>
        <w:rPr>
          <w:rFonts w:ascii="Tahoma" w:hAnsi="Tahoma" w:cs="Tahoma"/>
          <w:spacing w:val="-2"/>
          <w:szCs w:val="24"/>
          <w:lang w:val="fr"/>
        </w:rPr>
      </w:pPr>
    </w:p>
    <w:p w:rsidR="00EC22D5" w:rsidRDefault="00EC22D5" w:rsidP="00EC22D5">
      <w:pPr>
        <w:jc w:val="both"/>
        <w:rPr>
          <w:rFonts w:ascii="Tahoma" w:hAnsi="Tahoma" w:cs="Tahoma"/>
          <w:spacing w:val="-2"/>
          <w:szCs w:val="24"/>
          <w:lang w:val="fr"/>
        </w:rPr>
      </w:pPr>
      <w:r w:rsidRPr="000E7533">
        <w:rPr>
          <w:rFonts w:ascii="Tahoma" w:hAnsi="Tahoma" w:cs="Tahoma"/>
          <w:spacing w:val="-2"/>
          <w:szCs w:val="24"/>
          <w:lang w:val="fr"/>
        </w:rPr>
        <w:t xml:space="preserve">Un consultant sera sélectionné conformément </w:t>
      </w:r>
      <w:r w:rsidRPr="000E7533">
        <w:rPr>
          <w:rFonts w:ascii="Tahoma" w:hAnsi="Tahoma" w:cs="Tahoma"/>
          <w:spacing w:val="-2"/>
          <w:szCs w:val="24"/>
          <w:lang w:val="fr-FR"/>
        </w:rPr>
        <w:t>à</w:t>
      </w:r>
      <w:r w:rsidRPr="000E7533">
        <w:rPr>
          <w:rFonts w:ascii="Tahoma" w:hAnsi="Tahoma" w:cs="Tahoma"/>
          <w:spacing w:val="-2"/>
          <w:szCs w:val="24"/>
          <w:lang w:val="fr"/>
        </w:rPr>
        <w:t xml:space="preserve"> la méthode de </w:t>
      </w:r>
      <w:bookmarkStart w:id="2" w:name="_Hlk144286191"/>
      <w:r w:rsidRPr="00882ACC">
        <w:rPr>
          <w:rFonts w:ascii="Tahoma" w:hAnsi="Tahoma" w:cs="Tahoma"/>
          <w:b/>
          <w:spacing w:val="-2"/>
          <w:szCs w:val="24"/>
          <w:lang w:val="fr"/>
        </w:rPr>
        <w:t>Sélection Fondée sur</w:t>
      </w:r>
      <w:r w:rsidR="00E364DB">
        <w:rPr>
          <w:rFonts w:ascii="Tahoma" w:hAnsi="Tahoma" w:cs="Tahoma"/>
          <w:b/>
          <w:spacing w:val="-2"/>
          <w:szCs w:val="24"/>
          <w:lang w:val="fr"/>
        </w:rPr>
        <w:t xml:space="preserve"> la</w:t>
      </w:r>
      <w:r w:rsidRPr="00882ACC">
        <w:rPr>
          <w:rFonts w:ascii="Tahoma" w:hAnsi="Tahoma" w:cs="Tahoma"/>
          <w:b/>
          <w:spacing w:val="-2"/>
          <w:szCs w:val="24"/>
          <w:lang w:val="fr"/>
        </w:rPr>
        <w:t xml:space="preserve"> Qualité et le Coût (SFQC)</w:t>
      </w:r>
      <w:bookmarkEnd w:id="2"/>
      <w:r w:rsidRPr="000E7533">
        <w:rPr>
          <w:rFonts w:ascii="Tahoma" w:hAnsi="Tahoma" w:cs="Tahoma"/>
          <w:spacing w:val="-2"/>
          <w:szCs w:val="24"/>
          <w:lang w:val="fr"/>
        </w:rPr>
        <w:t xml:space="preserve">, </w:t>
      </w:r>
      <w:bookmarkStart w:id="3" w:name="_Hlk152915383"/>
      <w:r w:rsidRPr="000E7533">
        <w:rPr>
          <w:rFonts w:ascii="Tahoma" w:hAnsi="Tahoma" w:cs="Tahoma"/>
          <w:bCs/>
          <w:szCs w:val="24"/>
          <w:lang w:val="fr-FR"/>
        </w:rPr>
        <w:t xml:space="preserve">énoncée dans le Règlement de Passation des Marchés </w:t>
      </w:r>
      <w:r w:rsidRPr="000E7533">
        <w:rPr>
          <w:rFonts w:ascii="Tahoma" w:hAnsi="Tahoma" w:cs="Tahoma"/>
          <w:spacing w:val="-2"/>
          <w:szCs w:val="24"/>
          <w:lang w:val="fr"/>
        </w:rPr>
        <w:t>et conformément aux critères exigés au regard des Termes de référence de la mission</w:t>
      </w:r>
      <w:bookmarkEnd w:id="3"/>
      <w:r w:rsidRPr="000E7533">
        <w:rPr>
          <w:rFonts w:ascii="Tahoma" w:hAnsi="Tahoma" w:cs="Tahoma"/>
          <w:spacing w:val="-2"/>
          <w:szCs w:val="24"/>
          <w:lang w:val="fr"/>
        </w:rPr>
        <w:t>.</w:t>
      </w:r>
    </w:p>
    <w:p w:rsidR="007E721A" w:rsidRPr="00BC64FC" w:rsidRDefault="007E721A" w:rsidP="00EC22D5">
      <w:pPr>
        <w:jc w:val="both"/>
        <w:rPr>
          <w:rFonts w:ascii="Tahoma" w:hAnsi="Tahoma" w:cs="Tahoma"/>
          <w:spacing w:val="-2"/>
          <w:szCs w:val="24"/>
          <w:lang w:val="fr"/>
        </w:rPr>
      </w:pPr>
    </w:p>
    <w:p w:rsidR="00EC22D5" w:rsidRPr="00882ACC" w:rsidRDefault="00EC22D5" w:rsidP="00EC22D5">
      <w:pPr>
        <w:shd w:val="clear" w:color="auto" w:fill="FFFFFF"/>
        <w:spacing w:after="150"/>
        <w:jc w:val="both"/>
        <w:rPr>
          <w:rFonts w:ascii="Tahoma" w:hAnsi="Tahoma" w:cs="Tahoma"/>
          <w:szCs w:val="24"/>
          <w:lang w:val="fr-FR"/>
        </w:rPr>
      </w:pPr>
      <w:r w:rsidRPr="00882ACC">
        <w:rPr>
          <w:rFonts w:ascii="Tahoma" w:hAnsi="Tahoma" w:cs="Tahoma"/>
          <w:szCs w:val="24"/>
          <w:lang w:val="fr-FR"/>
        </w:rPr>
        <w:t xml:space="preserve">De plus amples informations peuvent être obtenues à l’adresse ci-dessous pendant les heures de bureau, chaque jour ouvrable de </w:t>
      </w:r>
      <w:r w:rsidRPr="00882ACC">
        <w:rPr>
          <w:rFonts w:ascii="Tahoma" w:hAnsi="Tahoma" w:cs="Tahoma"/>
          <w:b/>
          <w:bCs/>
          <w:i/>
          <w:iCs/>
          <w:szCs w:val="24"/>
          <w:lang w:val="fr-FR"/>
        </w:rPr>
        <w:t>Lundi au Jeudi de 8 heures à 12 heures et de 13 heures à 17 heures et les Vendredi de 8h à 12 heures (heures locales de Bujumbura, GMT+2)</w:t>
      </w:r>
      <w:r w:rsidRPr="00882ACC">
        <w:rPr>
          <w:rFonts w:ascii="Tahoma" w:hAnsi="Tahoma" w:cs="Tahoma"/>
          <w:b/>
          <w:bCs/>
          <w:szCs w:val="24"/>
          <w:lang w:val="fr-FR"/>
        </w:rPr>
        <w:t>.</w:t>
      </w:r>
    </w:p>
    <w:p w:rsidR="00EC22D5" w:rsidRPr="00882ACC" w:rsidRDefault="00EC22D5" w:rsidP="00EC22D5">
      <w:pPr>
        <w:jc w:val="both"/>
        <w:rPr>
          <w:rFonts w:ascii="Tahoma" w:hAnsi="Tahoma" w:cs="Tahoma"/>
          <w:b/>
          <w:i/>
          <w:iCs/>
          <w:szCs w:val="24"/>
          <w:lang w:val="fr-FR"/>
        </w:rPr>
      </w:pPr>
      <w:r w:rsidRPr="00882ACC">
        <w:rPr>
          <w:rFonts w:ascii="Tahoma" w:hAnsi="Tahoma" w:cs="Tahoma"/>
          <w:spacing w:val="-2"/>
          <w:szCs w:val="24"/>
          <w:lang w:val="fr-FR"/>
        </w:rPr>
        <w:t xml:space="preserve">Les manifestations d'intérêt </w:t>
      </w:r>
      <w:r w:rsidRPr="00882ACC">
        <w:rPr>
          <w:rFonts w:ascii="Tahoma" w:hAnsi="Tahoma" w:cs="Tahoma"/>
          <w:b/>
          <w:bCs/>
          <w:spacing w:val="-2"/>
          <w:szCs w:val="24"/>
          <w:lang w:val="fr-FR"/>
        </w:rPr>
        <w:t xml:space="preserve">rédigées en français </w:t>
      </w:r>
      <w:r w:rsidRPr="00882ACC">
        <w:rPr>
          <w:rFonts w:ascii="Tahoma" w:hAnsi="Tahoma" w:cs="Tahoma"/>
          <w:spacing w:val="-2"/>
          <w:szCs w:val="24"/>
          <w:lang w:val="fr-FR"/>
        </w:rPr>
        <w:t xml:space="preserve">doivent </w:t>
      </w:r>
      <w:r w:rsidR="00F764DF">
        <w:rPr>
          <w:rFonts w:ascii="Tahoma" w:hAnsi="Tahoma" w:cs="Tahoma"/>
          <w:spacing w:val="-2"/>
          <w:szCs w:val="24"/>
          <w:lang w:val="fr-FR"/>
        </w:rPr>
        <w:t xml:space="preserve">être </w:t>
      </w:r>
      <w:r w:rsidRPr="00882ACC">
        <w:rPr>
          <w:rFonts w:ascii="Tahoma" w:hAnsi="Tahoma" w:cs="Tahoma"/>
          <w:spacing w:val="-2"/>
          <w:szCs w:val="24"/>
          <w:lang w:val="fr-FR"/>
        </w:rPr>
        <w:t xml:space="preserve">remises par écrit à l'adresse ci-dessous (en personne, ou par courrier, ou par e-mail) au plus tard le </w:t>
      </w:r>
      <w:r w:rsidR="003B6186">
        <w:rPr>
          <w:rFonts w:ascii="Tahoma" w:hAnsi="Tahoma" w:cs="Tahoma"/>
          <w:b/>
          <w:i/>
          <w:iCs/>
          <w:color w:val="000000" w:themeColor="text1"/>
          <w:spacing w:val="-2"/>
          <w:szCs w:val="24"/>
          <w:lang w:val="fr-FR"/>
        </w:rPr>
        <w:t>20</w:t>
      </w:r>
      <w:r w:rsidR="00CB6F65">
        <w:rPr>
          <w:rFonts w:ascii="Tahoma" w:hAnsi="Tahoma" w:cs="Tahoma"/>
          <w:b/>
          <w:i/>
          <w:iCs/>
          <w:color w:val="000000" w:themeColor="text1"/>
          <w:spacing w:val="-2"/>
          <w:szCs w:val="24"/>
          <w:lang w:val="fr-FR"/>
        </w:rPr>
        <w:t xml:space="preserve"> </w:t>
      </w:r>
      <w:r w:rsidR="00BF2CE9">
        <w:rPr>
          <w:rFonts w:ascii="Tahoma" w:hAnsi="Tahoma" w:cs="Tahoma"/>
          <w:b/>
          <w:i/>
          <w:iCs/>
          <w:color w:val="000000" w:themeColor="text1"/>
          <w:spacing w:val="-2"/>
          <w:szCs w:val="24"/>
          <w:lang w:val="fr-FR"/>
        </w:rPr>
        <w:t xml:space="preserve">octobre </w:t>
      </w:r>
      <w:r w:rsidRPr="00672118">
        <w:rPr>
          <w:rFonts w:ascii="Tahoma" w:hAnsi="Tahoma" w:cs="Tahoma"/>
          <w:b/>
          <w:i/>
          <w:iCs/>
          <w:color w:val="000000" w:themeColor="text1"/>
          <w:spacing w:val="-2"/>
          <w:szCs w:val="24"/>
          <w:lang w:val="fr-FR"/>
        </w:rPr>
        <w:t xml:space="preserve">2025 </w:t>
      </w:r>
      <w:r w:rsidRPr="00672118">
        <w:rPr>
          <w:rFonts w:ascii="Tahoma" w:hAnsi="Tahoma" w:cs="Tahoma"/>
          <w:b/>
          <w:i/>
          <w:iCs/>
          <w:color w:val="000000" w:themeColor="text1"/>
          <w:szCs w:val="24"/>
          <w:lang w:val="fr-FR"/>
        </w:rPr>
        <w:t xml:space="preserve">à 16 heures, heure de Bujumbura (GMT+2) avec la mention :« Réponse à l’Avis de Sollicitation </w:t>
      </w:r>
      <w:r w:rsidRPr="00882ACC">
        <w:rPr>
          <w:rFonts w:ascii="Tahoma" w:hAnsi="Tahoma" w:cs="Tahoma"/>
          <w:b/>
          <w:i/>
          <w:iCs/>
          <w:szCs w:val="24"/>
          <w:lang w:val="fr-FR"/>
        </w:rPr>
        <w:t xml:space="preserve">de Manifestations d'intérêt pour le Recrutement d’un Consultant (Firme) chargé </w:t>
      </w:r>
      <w:r w:rsidR="003B51AE" w:rsidRPr="00882ACC">
        <w:rPr>
          <w:rFonts w:ascii="Tahoma" w:hAnsi="Tahoma" w:cs="Tahoma"/>
          <w:b/>
          <w:i/>
          <w:szCs w:val="24"/>
          <w:lang w:val="fr-FR" w:eastAsia="fr-FR"/>
        </w:rPr>
        <w:t xml:space="preserve">de </w:t>
      </w:r>
      <w:r w:rsidR="003B51AE" w:rsidRPr="00882ACC">
        <w:rPr>
          <w:rFonts w:ascii="Tahoma" w:eastAsia="Calibri" w:hAnsi="Tahoma" w:cs="Tahoma"/>
          <w:b/>
          <w:i/>
          <w:iCs/>
          <w:szCs w:val="24"/>
          <w:lang w:val="fr-FR" w:eastAsia="fr-FR"/>
        </w:rPr>
        <w:t xml:space="preserve">la </w:t>
      </w:r>
      <w:r w:rsidR="003B51AE" w:rsidRPr="00882ACC">
        <w:rPr>
          <w:rFonts w:ascii="Tahoma" w:eastAsia="Calibri" w:hAnsi="Tahoma" w:cs="Tahoma"/>
          <w:b/>
          <w:i/>
          <w:szCs w:val="24"/>
          <w:lang w:val="fr-FR"/>
        </w:rPr>
        <w:t xml:space="preserve">mise en </w:t>
      </w:r>
      <w:r w:rsidR="00882ACC" w:rsidRPr="00882ACC">
        <w:rPr>
          <w:rFonts w:ascii="Tahoma" w:eastAsia="Calibri" w:hAnsi="Tahoma" w:cs="Tahoma"/>
          <w:b/>
          <w:i/>
          <w:szCs w:val="24"/>
          <w:lang w:val="fr-FR"/>
        </w:rPr>
        <w:t>place d’un</w:t>
      </w:r>
      <w:r w:rsidR="003B51AE" w:rsidRPr="00882ACC">
        <w:rPr>
          <w:rFonts w:ascii="Tahoma" w:eastAsia="Calibri" w:hAnsi="Tahoma" w:cs="Tahoma"/>
          <w:b/>
          <w:i/>
          <w:szCs w:val="24"/>
          <w:lang w:val="fr-FR"/>
        </w:rPr>
        <w:t xml:space="preserve"> système de de gestion, de collecte des données, de saisie, d'analyse et d'archivage des catastrophes passées</w:t>
      </w:r>
      <w:r w:rsidRPr="00882ACC">
        <w:rPr>
          <w:rFonts w:ascii="Tahoma" w:hAnsi="Tahoma" w:cs="Tahoma"/>
          <w:b/>
          <w:i/>
          <w:iCs/>
          <w:szCs w:val="24"/>
          <w:lang w:val="fr-FR"/>
        </w:rPr>
        <w:t xml:space="preserve"> ».</w:t>
      </w:r>
    </w:p>
    <w:p w:rsidR="007E721A" w:rsidRPr="00882ACC" w:rsidRDefault="007E721A" w:rsidP="00EC22D5">
      <w:pPr>
        <w:jc w:val="both"/>
        <w:rPr>
          <w:rFonts w:ascii="Tahoma" w:hAnsi="Tahoma" w:cs="Tahoma"/>
          <w:b/>
          <w:i/>
          <w:szCs w:val="24"/>
          <w:lang w:val="fr-FR"/>
        </w:rPr>
      </w:pPr>
    </w:p>
    <w:p w:rsidR="00EC22D5" w:rsidRPr="00882ACC" w:rsidRDefault="00EC22D5" w:rsidP="00EC22D5">
      <w:pPr>
        <w:suppressAutoHyphens/>
        <w:spacing w:line="276" w:lineRule="auto"/>
        <w:ind w:left="450"/>
        <w:rPr>
          <w:rFonts w:ascii="Tahoma" w:hAnsi="Tahoma" w:cs="Tahoma"/>
          <w:b/>
          <w:bCs/>
          <w:i/>
          <w:spacing w:val="-2"/>
          <w:szCs w:val="24"/>
          <w:lang w:val="fr"/>
        </w:rPr>
      </w:pPr>
      <w:r w:rsidRPr="00882ACC">
        <w:rPr>
          <w:rFonts w:ascii="Tahoma" w:hAnsi="Tahoma" w:cs="Tahoma"/>
          <w:b/>
          <w:bCs/>
          <w:i/>
          <w:spacing w:val="-2"/>
          <w:szCs w:val="24"/>
          <w:lang w:val="fr"/>
        </w:rPr>
        <w:t>À l’attention de : Mon</w:t>
      </w:r>
      <w:r w:rsidR="00E364DB">
        <w:rPr>
          <w:rFonts w:ascii="Tahoma" w:hAnsi="Tahoma" w:cs="Tahoma"/>
          <w:b/>
          <w:bCs/>
          <w:i/>
          <w:spacing w:val="-2"/>
          <w:szCs w:val="24"/>
          <w:lang w:val="fr"/>
        </w:rPr>
        <w:t>sieur le Coordonnateur de l’UGP-</w:t>
      </w:r>
      <w:r w:rsidRPr="00882ACC">
        <w:rPr>
          <w:rFonts w:ascii="Tahoma" w:hAnsi="Tahoma" w:cs="Tahoma"/>
          <w:b/>
          <w:bCs/>
          <w:i/>
          <w:spacing w:val="-2"/>
          <w:szCs w:val="24"/>
          <w:lang w:val="fr"/>
        </w:rPr>
        <w:t>PRT &amp; PRU</w:t>
      </w:r>
    </w:p>
    <w:p w:rsidR="00EC22D5" w:rsidRPr="00882ACC" w:rsidRDefault="00EC22D5" w:rsidP="00EC22D5">
      <w:pPr>
        <w:suppressAutoHyphens/>
        <w:spacing w:line="276" w:lineRule="auto"/>
        <w:ind w:left="450"/>
        <w:rPr>
          <w:rFonts w:ascii="Tahoma" w:hAnsi="Tahoma" w:cs="Tahoma"/>
          <w:b/>
          <w:bCs/>
          <w:i/>
          <w:spacing w:val="-2"/>
          <w:szCs w:val="24"/>
          <w:lang w:val="fr"/>
        </w:rPr>
      </w:pPr>
      <w:r w:rsidRPr="00882ACC">
        <w:rPr>
          <w:rFonts w:ascii="Tahoma" w:hAnsi="Tahoma" w:cs="Tahoma"/>
          <w:b/>
          <w:bCs/>
          <w:i/>
          <w:szCs w:val="24"/>
          <w:lang w:val="fr-FR" w:eastAsia="fr-FR"/>
        </w:rPr>
        <w:t xml:space="preserve">Quartier ZEIMET, </w:t>
      </w:r>
      <w:r w:rsidRPr="00882ACC">
        <w:rPr>
          <w:rFonts w:ascii="Tahoma" w:eastAsia="PMingLiU" w:hAnsi="Tahoma" w:cs="Tahoma"/>
          <w:b/>
          <w:bCs/>
          <w:i/>
          <w:szCs w:val="24"/>
          <w:lang w:val="fr-FR" w:eastAsia="fr-FR"/>
        </w:rPr>
        <w:t>Avenue MUMIRWA n°101</w:t>
      </w:r>
    </w:p>
    <w:p w:rsidR="00EC22D5" w:rsidRPr="00EC22D5" w:rsidRDefault="00EC22D5" w:rsidP="00EC22D5">
      <w:pPr>
        <w:suppressAutoHyphens/>
        <w:spacing w:line="276" w:lineRule="auto"/>
        <w:ind w:left="450"/>
        <w:rPr>
          <w:rFonts w:ascii="Tahoma" w:hAnsi="Tahoma" w:cs="Tahoma"/>
          <w:b/>
          <w:bCs/>
          <w:i/>
          <w:szCs w:val="24"/>
          <w:lang w:val="fr-FR" w:eastAsia="fr-FR"/>
        </w:rPr>
      </w:pPr>
      <w:r w:rsidRPr="00882ACC">
        <w:rPr>
          <w:rFonts w:ascii="Tahoma" w:hAnsi="Tahoma" w:cs="Tahoma"/>
          <w:b/>
          <w:bCs/>
          <w:i/>
          <w:szCs w:val="24"/>
          <w:lang w:val="fr-FR" w:eastAsia="fr-FR"/>
        </w:rPr>
        <w:t>Téléphone fixe : + 257 22 21 18 11</w:t>
      </w:r>
    </w:p>
    <w:p w:rsidR="00EC22D5" w:rsidRPr="00EC22D5" w:rsidRDefault="00EC22D5" w:rsidP="00EC22D5">
      <w:pPr>
        <w:spacing w:line="276" w:lineRule="auto"/>
        <w:ind w:left="450"/>
        <w:rPr>
          <w:rFonts w:ascii="Tahoma" w:hAnsi="Tahoma" w:cs="Tahoma"/>
          <w:b/>
          <w:bCs/>
          <w:i/>
          <w:color w:val="0000FF"/>
          <w:szCs w:val="24"/>
          <w:u w:val="single"/>
          <w:lang w:val="fr-FR"/>
        </w:rPr>
      </w:pPr>
      <w:r w:rsidRPr="00EC22D5">
        <w:rPr>
          <w:rFonts w:ascii="Tahoma" w:hAnsi="Tahoma" w:cs="Tahoma"/>
          <w:b/>
          <w:i/>
          <w:spacing w:val="-2"/>
          <w:szCs w:val="24"/>
          <w:lang w:val="fr-FR"/>
        </w:rPr>
        <w:t>E-mail</w:t>
      </w:r>
      <w:r w:rsidRPr="00EC22D5">
        <w:rPr>
          <w:rFonts w:ascii="Tahoma" w:hAnsi="Tahoma" w:cs="Tahoma"/>
          <w:b/>
          <w:bCs/>
          <w:i/>
          <w:szCs w:val="24"/>
          <w:lang w:val="fr-FR"/>
        </w:rPr>
        <w:t xml:space="preserve"> : </w:t>
      </w:r>
      <w:r w:rsidRPr="00EC22D5">
        <w:rPr>
          <w:rFonts w:ascii="Tahoma" w:hAnsi="Tahoma" w:cs="Tahoma"/>
          <w:b/>
          <w:bCs/>
          <w:i/>
          <w:color w:val="0000FF"/>
          <w:szCs w:val="24"/>
          <w:u w:val="single"/>
          <w:lang w:val="fr-FR"/>
        </w:rPr>
        <w:t>info@prt.bi</w:t>
      </w:r>
      <w:r w:rsidRPr="00EC22D5">
        <w:rPr>
          <w:rFonts w:ascii="Tahoma" w:hAnsi="Tahoma" w:cs="Tahoma"/>
          <w:b/>
          <w:bCs/>
          <w:i/>
          <w:szCs w:val="24"/>
          <w:lang w:val="fr-FR"/>
        </w:rPr>
        <w:t xml:space="preserve"> </w:t>
      </w:r>
      <w:r w:rsidRPr="00EC22D5">
        <w:rPr>
          <w:rFonts w:ascii="Tahoma" w:hAnsi="Tahoma" w:cs="Tahoma"/>
          <w:i/>
          <w:szCs w:val="24"/>
          <w:lang w:val="fr-FR"/>
        </w:rPr>
        <w:t>avec copie à</w:t>
      </w:r>
      <w:r w:rsidRPr="00EC22D5">
        <w:rPr>
          <w:rFonts w:ascii="Tahoma" w:hAnsi="Tahoma" w:cs="Tahoma"/>
          <w:b/>
          <w:bCs/>
          <w:i/>
          <w:szCs w:val="24"/>
          <w:lang w:val="fr-FR"/>
        </w:rPr>
        <w:t xml:space="preserve"> </w:t>
      </w:r>
      <w:r w:rsidRPr="00EC22D5">
        <w:rPr>
          <w:rFonts w:ascii="Tahoma" w:hAnsi="Tahoma" w:cs="Tahoma"/>
          <w:b/>
          <w:bCs/>
          <w:i/>
          <w:color w:val="0000FF"/>
          <w:szCs w:val="24"/>
          <w:u w:val="single"/>
          <w:lang w:val="fr-FR"/>
        </w:rPr>
        <w:t>rmpawenayo@prt.bi</w:t>
      </w:r>
      <w:r w:rsidRPr="00EC22D5">
        <w:rPr>
          <w:rFonts w:ascii="Tahoma" w:hAnsi="Tahoma" w:cs="Tahoma"/>
          <w:b/>
          <w:bCs/>
          <w:i/>
          <w:szCs w:val="24"/>
          <w:lang w:val="fr-FR"/>
        </w:rPr>
        <w:t xml:space="preserve"> et </w:t>
      </w:r>
      <w:hyperlink r:id="rId8" w:history="1">
        <w:r w:rsidR="003B51AE" w:rsidRPr="00AA3767">
          <w:rPr>
            <w:rStyle w:val="Hyperlink"/>
            <w:rFonts w:ascii="Tahoma" w:hAnsi="Tahoma" w:cs="Tahoma"/>
            <w:b/>
            <w:bCs/>
            <w:i/>
            <w:szCs w:val="24"/>
            <w:lang w:val="fr-FR"/>
          </w:rPr>
          <w:t>ghakizimana@prt.bi</w:t>
        </w:r>
      </w:hyperlink>
    </w:p>
    <w:p w:rsidR="00EC22D5" w:rsidRPr="00EC22D5" w:rsidRDefault="00EC22D5" w:rsidP="00EC22D5">
      <w:pPr>
        <w:ind w:left="720" w:firstLine="720"/>
        <w:jc w:val="center"/>
        <w:rPr>
          <w:rFonts w:ascii="Tahoma" w:hAnsi="Tahoma" w:cs="Tahoma"/>
          <w:b/>
          <w:szCs w:val="24"/>
          <w:lang w:val="fr-FR"/>
        </w:rPr>
      </w:pPr>
    </w:p>
    <w:p w:rsidR="00F117C0" w:rsidRDefault="00F117C0"/>
    <w:sectPr w:rsidR="00F117C0">
      <w:headerReference w:type="even" r:id="rId9"/>
      <w:headerReference w:type="default" r:id="rId10"/>
      <w:footerReference w:type="default" r:id="rId11"/>
      <w:headerReference w:type="first" r:id="rId12"/>
      <w:footerReference w:type="first" r:id="rId13"/>
      <w:endnotePr>
        <w:numFmt w:val="decimal"/>
      </w:endnotePr>
      <w:pgSz w:w="12240" w:h="15840"/>
      <w:pgMar w:top="1440" w:right="1080" w:bottom="1440" w:left="1080"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7411" w:rsidRDefault="00B47411">
      <w:r>
        <w:separator/>
      </w:r>
    </w:p>
  </w:endnote>
  <w:endnote w:type="continuationSeparator" w:id="0">
    <w:p w:rsidR="00B47411" w:rsidRDefault="00B474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Light">
    <w:altName w:val="Segoe Print"/>
    <w:charset w:val="86"/>
    <w:family w:val="auto"/>
    <w:pitch w:val="variable"/>
    <w:sig w:usb0="A00002BF" w:usb1="38CF7CFA" w:usb2="00000016" w:usb3="00000000" w:csb0="0004000F" w:csb1="00000000"/>
  </w:font>
  <w:font w:name="Arial Narrow">
    <w:panose1 w:val="020B0606020202030204"/>
    <w:charset w:val="00"/>
    <w:family w:val="swiss"/>
    <w:pitch w:val="variable"/>
    <w:sig w:usb0="00000287" w:usb1="000008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17C0" w:rsidRDefault="004C55E8">
    <w:pPr>
      <w:jc w:val="center"/>
    </w:pPr>
    <w:r>
      <w:fldChar w:fldCharType="begin"/>
    </w:r>
    <w:r>
      <w:instrText>PAGE    \* MERGEFORMAT</w:instrText>
    </w:r>
    <w:r>
      <w:fldChar w:fldCharType="separate"/>
    </w:r>
    <w:r w:rsidR="00153BA1">
      <w:rPr>
        <w:noProof/>
      </w:rPr>
      <w:t>4</w:t>
    </w:r>
    <w:r>
      <w:rPr>
        <w:sz w:val="16"/>
        <w:szCs w:val="16"/>
      </w:rPr>
      <w:fldChar w:fldCharType="end"/>
    </w:r>
  </w:p>
  <w:p w:rsidR="00F117C0" w:rsidRDefault="00F117C0">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17C0" w:rsidRDefault="004C55E8">
    <w:pPr>
      <w:pBdr>
        <w:top w:val="thinThickSmallGap" w:sz="24" w:space="2" w:color="823B0B"/>
      </w:pBdr>
      <w:tabs>
        <w:tab w:val="center" w:pos="4536"/>
        <w:tab w:val="right" w:pos="9072"/>
      </w:tabs>
      <w:spacing w:after="200" w:line="276" w:lineRule="auto"/>
      <w:ind w:left="-1134" w:right="-850"/>
      <w:jc w:val="center"/>
      <w:rPr>
        <w:rFonts w:ascii="Tahoma" w:eastAsia="Calibri" w:hAnsi="Tahoma" w:cs="Tahoma"/>
        <w:i/>
        <w:iCs/>
        <w:sz w:val="20"/>
        <w:szCs w:val="24"/>
        <w:lang w:val="fr-FR"/>
      </w:rPr>
    </w:pPr>
    <w:r>
      <w:rPr>
        <w:rFonts w:ascii="Tahoma" w:eastAsia="Calibri" w:hAnsi="Tahoma" w:cs="Tahoma"/>
        <w:i/>
        <w:iCs/>
        <w:sz w:val="20"/>
        <w:szCs w:val="24"/>
        <w:lang w:val="fr-FR"/>
      </w:rPr>
      <w:t xml:space="preserve">Projet de Résilience des Transports au Burundi (PRT), 101 Avenue </w:t>
    </w:r>
    <w:proofErr w:type="spellStart"/>
    <w:r>
      <w:rPr>
        <w:rFonts w:ascii="Tahoma" w:eastAsia="Calibri" w:hAnsi="Tahoma" w:cs="Tahoma"/>
        <w:i/>
        <w:iCs/>
        <w:sz w:val="20"/>
        <w:szCs w:val="24"/>
        <w:lang w:val="fr-FR"/>
      </w:rPr>
      <w:t>Mumirwa</w:t>
    </w:r>
    <w:proofErr w:type="spellEnd"/>
    <w:r>
      <w:rPr>
        <w:rFonts w:ascii="Tahoma" w:eastAsia="Calibri" w:hAnsi="Tahoma" w:cs="Tahoma"/>
        <w:i/>
        <w:iCs/>
        <w:sz w:val="20"/>
        <w:szCs w:val="24"/>
        <w:lang w:val="fr-FR"/>
      </w:rPr>
      <w:t xml:space="preserve">, Quartier </w:t>
    </w:r>
    <w:proofErr w:type="spellStart"/>
    <w:r>
      <w:rPr>
        <w:rFonts w:ascii="Tahoma" w:eastAsia="Calibri" w:hAnsi="Tahoma" w:cs="Tahoma"/>
        <w:i/>
        <w:iCs/>
        <w:sz w:val="20"/>
        <w:szCs w:val="24"/>
        <w:lang w:val="fr-FR"/>
      </w:rPr>
      <w:t>Zeimet</w:t>
    </w:r>
    <w:proofErr w:type="spellEnd"/>
    <w:r>
      <w:rPr>
        <w:rFonts w:ascii="Tahoma" w:eastAsia="Calibri" w:hAnsi="Tahoma" w:cs="Tahoma"/>
        <w:i/>
        <w:iCs/>
        <w:sz w:val="20"/>
        <w:szCs w:val="24"/>
        <w:lang w:val="fr-FR"/>
      </w:rPr>
      <w:t xml:space="preserve">,  </w:t>
    </w:r>
    <w:hyperlink r:id="rId1" w:history="1">
      <w:r>
        <w:rPr>
          <w:rFonts w:ascii="Tahoma" w:eastAsia="Calibri" w:hAnsi="Tahoma" w:cs="Tahoma"/>
          <w:color w:val="0563C1"/>
          <w:sz w:val="20"/>
          <w:szCs w:val="24"/>
          <w:u w:val="single"/>
          <w:lang w:val="fr-FR"/>
        </w:rPr>
        <w:t>info@prt.bi</w:t>
      </w:r>
    </w:hyperlink>
    <w:r>
      <w:rPr>
        <w:rFonts w:ascii="Tahoma" w:eastAsia="Calibri" w:hAnsi="Tahoma" w:cs="Tahoma"/>
        <w:i/>
        <w:iCs/>
        <w:sz w:val="20"/>
        <w:szCs w:val="24"/>
        <w:lang w:val="fr-FR"/>
      </w:rPr>
      <w:t>, Tél.22211811</w:t>
    </w:r>
  </w:p>
  <w:p w:rsidR="00F117C0" w:rsidRDefault="00F117C0">
    <w:pPr>
      <w:pStyle w:val="Footer"/>
      <w:rPr>
        <w:lang w:val="fr-FR"/>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7411" w:rsidRDefault="00B47411">
      <w:r>
        <w:separator/>
      </w:r>
    </w:p>
  </w:footnote>
  <w:footnote w:type="continuationSeparator" w:id="0">
    <w:p w:rsidR="00B47411" w:rsidRDefault="00B4741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17C0" w:rsidRDefault="00F117C0">
    <w:pPr>
      <w:pStyle w:val="Header"/>
      <w:rPr>
        <w:lang w:val="fr-FR"/>
      </w:rPr>
    </w:pPr>
  </w:p>
  <w:p w:rsidR="00F117C0" w:rsidRDefault="00F117C0">
    <w:pPr>
      <w:pStyle w:val="Header"/>
      <w:rPr>
        <w:lang w:val="fr-FR"/>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17C0" w:rsidRDefault="00F117C0">
    <w:pPr>
      <w:pStyle w:val="Header"/>
      <w:rPr>
        <w:rFonts w:ascii="Arial" w:hAnsi="Arial" w:cs="Arial"/>
      </w:rPr>
    </w:pPr>
  </w:p>
  <w:p w:rsidR="00F117C0" w:rsidRDefault="00F117C0">
    <w:pPr>
      <w:pStyle w:val="Header"/>
      <w:tabs>
        <w:tab w:val="clear" w:pos="4320"/>
        <w:tab w:val="clear" w:pos="7200"/>
      </w:tabs>
      <w:jc w:val="right"/>
      <w:rPr>
        <w:rFonts w:ascii="Arial" w:hAnsi="Arial" w:cs="Arial"/>
        <w:sz w:val="22"/>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17C0" w:rsidRDefault="004C55E8">
    <w:pPr>
      <w:jc w:val="both"/>
      <w:rPr>
        <w:rFonts w:ascii="Tahoma" w:eastAsia="Calibri" w:hAnsi="Tahoma" w:cs="Tahoma"/>
        <w:b/>
        <w:i/>
        <w:szCs w:val="24"/>
        <w:lang w:val="fr-FR"/>
      </w:rPr>
    </w:pPr>
    <w:r>
      <w:rPr>
        <w:rFonts w:ascii="Tahoma" w:eastAsia="Calibri" w:hAnsi="Tahoma" w:cs="Tahoma"/>
        <w:b/>
        <w:szCs w:val="24"/>
        <w:lang w:val="fr-FR"/>
      </w:rPr>
      <w:t xml:space="preserve">REPUBLIQUE DU BURUNDI                                   </w:t>
    </w:r>
  </w:p>
  <w:p w:rsidR="00F117C0" w:rsidRDefault="004C55E8">
    <w:pPr>
      <w:jc w:val="both"/>
      <w:rPr>
        <w:rFonts w:ascii="Tahoma" w:eastAsia="Calibri" w:hAnsi="Tahoma" w:cs="Tahoma"/>
        <w:szCs w:val="24"/>
        <w:lang w:val="fr-FR"/>
      </w:rPr>
    </w:pPr>
    <w:r>
      <w:rPr>
        <w:rFonts w:ascii="Tahoma" w:eastAsia="Calibri" w:hAnsi="Tahoma" w:cs="Tahoma"/>
        <w:b/>
        <w:bCs/>
        <w:noProof/>
        <w:szCs w:val="24"/>
        <w:lang w:val="fr-FR" w:eastAsia="fr-FR"/>
      </w:rPr>
      <w:drawing>
        <wp:anchor distT="0" distB="0" distL="114300" distR="114300" simplePos="0" relativeHeight="251662336" behindDoc="0" locked="0" layoutInCell="1" allowOverlap="1">
          <wp:simplePos x="0" y="0"/>
          <wp:positionH relativeFrom="column">
            <wp:posOffset>5028565</wp:posOffset>
          </wp:positionH>
          <wp:positionV relativeFrom="paragraph">
            <wp:posOffset>580390</wp:posOffset>
          </wp:positionV>
          <wp:extent cx="976630" cy="997585"/>
          <wp:effectExtent l="0" t="0" r="0" b="0"/>
          <wp:wrapThrough wrapText="bothSides">
            <wp:wrapPolygon edited="0">
              <wp:start x="0" y="0"/>
              <wp:lineTo x="0" y="21036"/>
              <wp:lineTo x="21066" y="21036"/>
              <wp:lineTo x="21066" y="0"/>
              <wp:lineTo x="0" y="0"/>
            </wp:wrapPolygon>
          </wp:wrapThrough>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976630" cy="997585"/>
                  </a:xfrm>
                  <a:prstGeom prst="rect">
                    <a:avLst/>
                  </a:prstGeom>
                </pic:spPr>
              </pic:pic>
            </a:graphicData>
          </a:graphic>
        </wp:anchor>
      </w:drawing>
    </w:r>
    <w:r>
      <w:rPr>
        <w:rFonts w:ascii="Tahoma" w:eastAsia="Calibri" w:hAnsi="Tahoma" w:cs="Tahoma"/>
        <w:b/>
        <w:bCs/>
        <w:szCs w:val="24"/>
        <w:lang w:val="fr-FR"/>
      </w:rPr>
      <w:t xml:space="preserve">      </w:t>
    </w:r>
    <w:r>
      <w:rPr>
        <w:rFonts w:ascii="Tahoma" w:eastAsia="Calibri" w:hAnsi="Tahoma" w:cs="Tahoma"/>
        <w:noProof/>
        <w:szCs w:val="24"/>
        <w:lang w:val="fr-FR" w:eastAsia="fr-FR"/>
      </w:rPr>
      <w:drawing>
        <wp:inline distT="0" distB="0" distL="0" distR="0">
          <wp:extent cx="942975" cy="771525"/>
          <wp:effectExtent l="0" t="0" r="9525" b="9525"/>
          <wp:docPr id="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1"/>
                  <pic:cNvPicPr>
                    <a:picLocks noChangeAspect="1" noChangeArrowheads="1"/>
                  </pic:cNvPicPr>
                </pic:nvPicPr>
                <pic:blipFill>
                  <a:blip r:embed="rId2" cstate="print"/>
                  <a:srcRect/>
                  <a:stretch>
                    <a:fillRect/>
                  </a:stretch>
                </pic:blipFill>
                <pic:spPr>
                  <a:xfrm>
                    <a:off x="0" y="0"/>
                    <a:ext cx="942975" cy="771525"/>
                  </a:xfrm>
                  <a:prstGeom prst="rect">
                    <a:avLst/>
                  </a:prstGeom>
                  <a:noFill/>
                  <a:ln w="9525">
                    <a:noFill/>
                    <a:miter lim="800000"/>
                    <a:headEnd/>
                    <a:tailEnd/>
                  </a:ln>
                </pic:spPr>
              </pic:pic>
            </a:graphicData>
          </a:graphic>
        </wp:inline>
      </w:drawing>
    </w:r>
    <w:r>
      <w:rPr>
        <w:rFonts w:ascii="Tahoma" w:eastAsia="Calibri" w:hAnsi="Tahoma" w:cs="Tahoma"/>
        <w:szCs w:val="24"/>
        <w:lang w:val="fr-FR"/>
      </w:rPr>
      <w:t xml:space="preserve">                                                                                                                                                                       </w:t>
    </w:r>
  </w:p>
  <w:p w:rsidR="00F117C0" w:rsidRDefault="004C55E8">
    <w:pPr>
      <w:jc w:val="both"/>
      <w:rPr>
        <w:rFonts w:ascii="Tahoma" w:eastAsia="Calibri" w:hAnsi="Tahoma" w:cs="Tahoma"/>
        <w:b/>
        <w:szCs w:val="24"/>
        <w:lang w:val="fr-FR"/>
      </w:rPr>
    </w:pPr>
    <w:r>
      <w:rPr>
        <w:rFonts w:ascii="Tahoma" w:eastAsia="Calibri" w:hAnsi="Tahoma" w:cs="Tahoma"/>
        <w:b/>
        <w:szCs w:val="24"/>
        <w:lang w:val="fr-FR"/>
      </w:rPr>
      <w:t>MINISTERE DES INFRASTRUCTURES, DE</w:t>
    </w:r>
    <w:r w:rsidR="00D34CE8">
      <w:rPr>
        <w:rFonts w:ascii="Tahoma" w:eastAsia="Calibri" w:hAnsi="Tahoma" w:cs="Tahoma"/>
        <w:b/>
        <w:szCs w:val="24"/>
        <w:lang w:val="fr-FR"/>
      </w:rPr>
      <w:t>S LOGEMENTS SOCIAUX, DES TRANSPORTS ET DE L’EQUIPEMENT</w:t>
    </w:r>
    <w:r>
      <w:rPr>
        <w:rFonts w:ascii="Tahoma" w:eastAsia="Calibri" w:hAnsi="Tahoma" w:cs="Tahoma"/>
        <w:b/>
        <w:szCs w:val="24"/>
        <w:lang w:val="fr-FR"/>
      </w:rPr>
      <w:t xml:space="preserve"> </w:t>
    </w:r>
  </w:p>
  <w:p w:rsidR="00F117C0" w:rsidRDefault="004C55E8">
    <w:pPr>
      <w:jc w:val="both"/>
      <w:rPr>
        <w:rFonts w:ascii="Tahoma" w:eastAsia="Calibri" w:hAnsi="Tahoma" w:cs="Tahoma"/>
        <w:b/>
        <w:szCs w:val="24"/>
        <w:lang w:val="fr-FR"/>
      </w:rPr>
    </w:pPr>
    <w:r>
      <w:rPr>
        <w:rFonts w:ascii="Tahoma" w:eastAsia="Calibri" w:hAnsi="Tahoma" w:cs="Tahoma"/>
        <w:b/>
        <w:noProof/>
        <w:szCs w:val="24"/>
        <w:lang w:val="fr-FR" w:eastAsia="fr-FR"/>
      </w:rPr>
      <mc:AlternateContent>
        <mc:Choice Requires="wps">
          <w:drawing>
            <wp:anchor distT="0" distB="0" distL="114300" distR="114300" simplePos="0" relativeHeight="251659264" behindDoc="0" locked="0" layoutInCell="1" allowOverlap="1">
              <wp:simplePos x="0" y="0"/>
              <wp:positionH relativeFrom="column">
                <wp:posOffset>328930</wp:posOffset>
              </wp:positionH>
              <wp:positionV relativeFrom="paragraph">
                <wp:posOffset>48895</wp:posOffset>
              </wp:positionV>
              <wp:extent cx="5143500" cy="0"/>
              <wp:effectExtent l="0" t="0" r="19050" b="19050"/>
              <wp:wrapNone/>
              <wp:docPr id="728298588" name="Straight Connector 728298588"/>
              <wp:cNvGraphicFramePr/>
              <a:graphic xmlns:a="http://schemas.openxmlformats.org/drawingml/2006/main">
                <a:graphicData uri="http://schemas.microsoft.com/office/word/2010/wordprocessingShape">
                  <wps:wsp>
                    <wps:cNvCnPr/>
                    <wps:spPr>
                      <a:xfrm flipV="1">
                        <a:off x="0" y="0"/>
                        <a:ext cx="5143500" cy="0"/>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xmlns:wpsCustomData="http://www.wps.cn/officeDocument/2013/wpsCustomData">
          <w:pict>
            <v:line id="Straight Connector 728298588" o:spid="_x0000_s1026" o:spt="20" style="position:absolute;left:0pt;flip:y;margin-left:25.9pt;margin-top:3.85pt;height:0pt;width:405pt;z-index:251659264;mso-width-relative:page;mso-height-relative:page;" filled="f" stroked="t" coordsize="21600,21600" o:gfxdata="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D3ZjmO0gAAAAYBAAAPAAAAAAAAAAEAIAAAACIAAABkcnMvZG93bnJldi54bWxQSwECFAAUAAAA&#10;CACHTuJA/Zk6EPQBAADxAwAADgAAAAAAAAABACAAAAAhAQAAZHJzL2Uyb0RvYy54bWxQSwUGAAAA&#10;AAYABgBZAQAAhwUAAAAA&#10;">
              <v:fill on="f" focussize="0,0"/>
              <v:stroke weight="1.5pt" color="#000000" miterlimit="8" joinstyle="miter"/>
              <v:imagedata o:title=""/>
              <o:lock v:ext="edit" aspectratio="f"/>
            </v:line>
          </w:pict>
        </mc:Fallback>
      </mc:AlternateContent>
    </w:r>
  </w:p>
  <w:p w:rsidR="00F117C0" w:rsidRDefault="004C55E8">
    <w:pPr>
      <w:jc w:val="center"/>
      <w:rPr>
        <w:rFonts w:ascii="Tahoma" w:eastAsia="Calibri" w:hAnsi="Tahoma" w:cs="Tahoma"/>
        <w:b/>
        <w:szCs w:val="24"/>
        <w:lang w:val="fr-FR"/>
      </w:rPr>
    </w:pPr>
    <w:r>
      <w:rPr>
        <w:rFonts w:ascii="Tahoma" w:eastAsia="Calibri" w:hAnsi="Tahoma" w:cs="Tahoma"/>
        <w:b/>
        <w:szCs w:val="24"/>
        <w:lang w:val="fr-FR"/>
      </w:rPr>
      <w:t>PROJET DE RESILIENCE DES TRANSPORTS AU BURUNDI (PRT)</w:t>
    </w:r>
  </w:p>
  <w:p w:rsidR="00F117C0" w:rsidRDefault="004C55E8">
    <w:pPr>
      <w:jc w:val="center"/>
      <w:rPr>
        <w:rFonts w:ascii="Tahoma" w:eastAsia="Calibri" w:hAnsi="Tahoma" w:cs="Tahoma"/>
        <w:b/>
        <w:szCs w:val="24"/>
        <w:lang w:val="fr-FR"/>
      </w:rPr>
    </w:pPr>
    <w:r>
      <w:rPr>
        <w:rFonts w:ascii="Tahoma" w:eastAsia="Calibri" w:hAnsi="Tahoma" w:cs="Tahoma"/>
        <w:b/>
        <w:noProof/>
        <w:szCs w:val="24"/>
        <w:lang w:val="fr-FR" w:eastAsia="fr-FR"/>
      </w:rPr>
      <mc:AlternateContent>
        <mc:Choice Requires="wps">
          <w:drawing>
            <wp:anchor distT="0" distB="0" distL="114300" distR="114300" simplePos="0" relativeHeight="251660288" behindDoc="0" locked="0" layoutInCell="1" allowOverlap="1">
              <wp:simplePos x="0" y="0"/>
              <wp:positionH relativeFrom="column">
                <wp:posOffset>14605</wp:posOffset>
              </wp:positionH>
              <wp:positionV relativeFrom="paragraph">
                <wp:posOffset>106045</wp:posOffset>
              </wp:positionV>
              <wp:extent cx="6238875" cy="0"/>
              <wp:effectExtent l="0" t="19050" r="9525" b="19050"/>
              <wp:wrapNone/>
              <wp:docPr id="901367780" name="Straight Connector 901367780"/>
              <wp:cNvGraphicFramePr/>
              <a:graphic xmlns:a="http://schemas.openxmlformats.org/drawingml/2006/main">
                <a:graphicData uri="http://schemas.microsoft.com/office/word/2010/wordprocessingShape">
                  <wps:wsp>
                    <wps:cNvCnPr/>
                    <wps:spPr>
                      <a:xfrm>
                        <a:off x="0" y="0"/>
                        <a:ext cx="6238875" cy="0"/>
                      </a:xfrm>
                      <a:prstGeom prst="line">
                        <a:avLst/>
                      </a:prstGeom>
                      <a:noFill/>
                      <a:ln w="28575" cap="flat" cmpd="sng" algn="ctr">
                        <a:solidFill>
                          <a:srgbClr val="00B050"/>
                        </a:solidFill>
                        <a:prstDash val="solid"/>
                        <a:miter lim="800000"/>
                      </a:ln>
                      <a:effectLst/>
                    </wps:spPr>
                    <wps:bodyPr/>
                  </wps:wsp>
                </a:graphicData>
              </a:graphic>
            </wp:anchor>
          </w:drawing>
        </mc:Choice>
        <mc:Fallback xmlns:wpsCustomData="http://www.wps.cn/officeDocument/2013/wpsCustomData">
          <w:pict>
            <v:line id="Straight Connector 901367780" o:spid="_x0000_s1026" o:spt="20" style="position:absolute;left:0pt;margin-left:1.15pt;margin-top:8.35pt;height:0pt;width:491.25pt;z-index:251660288;mso-width-relative:page;mso-height-relative:page;" filled="f" stroked="t" coordsize="21600,21600" o:gfxdata="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iREtJdUAAAAH&#10;AQAADwAAAAAAAAABACAAAAAiAAAAZHJzL2Rvd25yZXYueG1sUEsBAhQAFAAAAAgAh07iQNPfgX/m&#10;AQAA0wMAAA4AAAAAAAAAAQAgAAAAJAEAAGRycy9lMm9Eb2MueG1sUEsFBgAAAAAGAAYAWQEAAHwF&#10;AAAAAA==&#10;">
              <v:fill on="f" focussize="0,0"/>
              <v:stroke weight="2.25pt" color="#00B050" miterlimit="8" joinstyle="miter"/>
              <v:imagedata o:title=""/>
              <o:lock v:ext="edit" aspectratio="f"/>
            </v:line>
          </w:pict>
        </mc:Fallback>
      </mc:AlternateContent>
    </w:r>
    <w:r>
      <w:rPr>
        <w:rFonts w:ascii="Tahoma" w:eastAsia="Calibri" w:hAnsi="Tahoma" w:cs="Tahoma"/>
        <w:b/>
        <w:noProof/>
        <w:szCs w:val="24"/>
        <w:lang w:val="fr-FR" w:eastAsia="fr-FR"/>
      </w:rPr>
      <mc:AlternateContent>
        <mc:Choice Requires="wps">
          <w:drawing>
            <wp:anchor distT="0" distB="0" distL="114300" distR="114300" simplePos="0" relativeHeight="251661312" behindDoc="0" locked="0" layoutInCell="1" allowOverlap="1">
              <wp:simplePos x="0" y="0"/>
              <wp:positionH relativeFrom="column">
                <wp:posOffset>14605</wp:posOffset>
              </wp:positionH>
              <wp:positionV relativeFrom="paragraph">
                <wp:posOffset>134620</wp:posOffset>
              </wp:positionV>
              <wp:extent cx="6238875" cy="0"/>
              <wp:effectExtent l="0" t="0" r="9525" b="19050"/>
              <wp:wrapNone/>
              <wp:docPr id="1426785043" name="Straight Connector 1426785043"/>
              <wp:cNvGraphicFramePr/>
              <a:graphic xmlns:a="http://schemas.openxmlformats.org/drawingml/2006/main">
                <a:graphicData uri="http://schemas.microsoft.com/office/word/2010/wordprocessingShape">
                  <wps:wsp>
                    <wps:cNvCnPr/>
                    <wps:spPr>
                      <a:xfrm>
                        <a:off x="0" y="0"/>
                        <a:ext cx="6238875" cy="0"/>
                      </a:xfrm>
                      <a:prstGeom prst="line">
                        <a:avLst/>
                      </a:prstGeom>
                      <a:noFill/>
                      <a:ln w="19050" cap="flat" cmpd="sng" algn="ctr">
                        <a:solidFill>
                          <a:srgbClr val="FF0000"/>
                        </a:solidFill>
                        <a:prstDash val="solid"/>
                        <a:miter lim="800000"/>
                      </a:ln>
                      <a:effectLst/>
                    </wps:spPr>
                    <wps:bodyPr/>
                  </wps:wsp>
                </a:graphicData>
              </a:graphic>
            </wp:anchor>
          </w:drawing>
        </mc:Choice>
        <mc:Fallback xmlns:wpsCustomData="http://www.wps.cn/officeDocument/2013/wpsCustomData">
          <w:pict>
            <v:line id="Straight Connector 1426785043" o:spid="_x0000_s1026" o:spt="20" style="position:absolute;left:0pt;margin-left:1.15pt;margin-top:10.6pt;height:0pt;width:491.25pt;z-index:251661312;mso-width-relative:page;mso-height-relative:page;" filled="f" stroked="t" coordsize="21600,21600" o:gfxdata="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Loh1wzTAAAABwEA&#10;AA8AAAAAAAAAAQAgAAAAIgAAAGRycy9kb3ducmV2LnhtbFBLAQIUABQAAAAIAIdO4kCZ3Iz75gEA&#10;ANUDAAAOAAAAAAAAAAEAIAAAACIBAABkcnMvZTJvRG9jLnhtbFBLBQYAAAAABgAGAFkBAAB6BQAA&#10;AAA=&#10;">
              <v:fill on="f" focussize="0,0"/>
              <v:stroke weight="1.5pt" color="#FF0000" miterlimit="8" joinstyle="miter"/>
              <v:imagedata o:title=""/>
              <o:lock v:ext="edit" aspectratio="f"/>
            </v:line>
          </w:pict>
        </mc:Fallback>
      </mc:AlternateContent>
    </w:r>
  </w:p>
  <w:p w:rsidR="00F117C0" w:rsidRDefault="00F117C0">
    <w:pPr>
      <w:pStyle w:val="Header"/>
      <w:tabs>
        <w:tab w:val="clear" w:pos="4320"/>
        <w:tab w:val="clear" w:pos="7200"/>
      </w:tabs>
      <w:jc w:val="right"/>
      <w:rPr>
        <w:rFonts w:ascii="CG Times" w:hAnsi="CG Times"/>
        <w:sz w:val="22"/>
        <w:lang w:val="fr-FR"/>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CD5CEA"/>
    <w:multiLevelType w:val="multilevel"/>
    <w:tmpl w:val="0FCD5CE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FE91E3E"/>
    <w:multiLevelType w:val="multilevel"/>
    <w:tmpl w:val="0FE91E3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 w15:restartNumberingAfterBreak="0">
    <w:nsid w:val="47985360"/>
    <w:multiLevelType w:val="multilevel"/>
    <w:tmpl w:val="47985360"/>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 w15:restartNumberingAfterBreak="0">
    <w:nsid w:val="572569C2"/>
    <w:multiLevelType w:val="hybridMultilevel"/>
    <w:tmpl w:val="038EC8A4"/>
    <w:lvl w:ilvl="0" w:tplc="BA6C6DE6">
      <w:start w:val="1"/>
      <w:numFmt w:val="lowerRoman"/>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5E471F63"/>
    <w:multiLevelType w:val="multilevel"/>
    <w:tmpl w:val="5E471F6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 w15:restartNumberingAfterBreak="0">
    <w:nsid w:val="6286058F"/>
    <w:multiLevelType w:val="multilevel"/>
    <w:tmpl w:val="6286058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 w15:restartNumberingAfterBreak="0">
    <w:nsid w:val="647A78D8"/>
    <w:multiLevelType w:val="multilevel"/>
    <w:tmpl w:val="647A78D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6E1A3663"/>
    <w:multiLevelType w:val="hybridMultilevel"/>
    <w:tmpl w:val="BCEC62A2"/>
    <w:lvl w:ilvl="0" w:tplc="8F9015B2">
      <w:numFmt w:val="decimal"/>
      <w:lvlText w:val="-"/>
      <w:lvlJc w:val="left"/>
      <w:pPr>
        <w:ind w:left="1080" w:hanging="360"/>
      </w:pPr>
      <w:rPr>
        <w:rFonts w:ascii="Arial" w:eastAsia="Times New Roman" w:hAnsi="Arial" w:cs="Arial" w:hint="default"/>
      </w:rPr>
    </w:lvl>
    <w:lvl w:ilvl="1" w:tplc="040C0003">
      <w:start w:val="1"/>
      <w:numFmt w:val="bullet"/>
      <w:lvlText w:val="o"/>
      <w:lvlJc w:val="left"/>
      <w:pPr>
        <w:ind w:left="1800" w:hanging="360"/>
      </w:pPr>
      <w:rPr>
        <w:rFonts w:ascii="Courier New" w:hAnsi="Courier New" w:cs="Courier New" w:hint="default"/>
      </w:rPr>
    </w:lvl>
    <w:lvl w:ilvl="2" w:tplc="040C0005">
      <w:start w:val="1"/>
      <w:numFmt w:val="bullet"/>
      <w:lvlText w:val=""/>
      <w:lvlJc w:val="left"/>
      <w:pPr>
        <w:ind w:left="2520" w:hanging="360"/>
      </w:pPr>
      <w:rPr>
        <w:rFonts w:ascii="Wingdings" w:hAnsi="Wingdings" w:hint="default"/>
      </w:rPr>
    </w:lvl>
    <w:lvl w:ilvl="3" w:tplc="040C0001">
      <w:start w:val="1"/>
      <w:numFmt w:val="bullet"/>
      <w:lvlText w:val=""/>
      <w:lvlJc w:val="left"/>
      <w:pPr>
        <w:ind w:left="3240" w:hanging="360"/>
      </w:pPr>
      <w:rPr>
        <w:rFonts w:ascii="Symbol" w:hAnsi="Symbol" w:hint="default"/>
      </w:rPr>
    </w:lvl>
    <w:lvl w:ilvl="4" w:tplc="040C0003">
      <w:start w:val="1"/>
      <w:numFmt w:val="bullet"/>
      <w:lvlText w:val="o"/>
      <w:lvlJc w:val="left"/>
      <w:pPr>
        <w:ind w:left="3960" w:hanging="360"/>
      </w:pPr>
      <w:rPr>
        <w:rFonts w:ascii="Courier New" w:hAnsi="Courier New" w:cs="Courier New" w:hint="default"/>
      </w:rPr>
    </w:lvl>
    <w:lvl w:ilvl="5" w:tplc="040C0005">
      <w:start w:val="1"/>
      <w:numFmt w:val="bullet"/>
      <w:lvlText w:val=""/>
      <w:lvlJc w:val="left"/>
      <w:pPr>
        <w:ind w:left="4680" w:hanging="360"/>
      </w:pPr>
      <w:rPr>
        <w:rFonts w:ascii="Wingdings" w:hAnsi="Wingdings" w:hint="default"/>
      </w:rPr>
    </w:lvl>
    <w:lvl w:ilvl="6" w:tplc="040C0001">
      <w:start w:val="1"/>
      <w:numFmt w:val="bullet"/>
      <w:lvlText w:val=""/>
      <w:lvlJc w:val="left"/>
      <w:pPr>
        <w:ind w:left="5400" w:hanging="360"/>
      </w:pPr>
      <w:rPr>
        <w:rFonts w:ascii="Symbol" w:hAnsi="Symbol" w:hint="default"/>
      </w:rPr>
    </w:lvl>
    <w:lvl w:ilvl="7" w:tplc="040C0003">
      <w:start w:val="1"/>
      <w:numFmt w:val="bullet"/>
      <w:lvlText w:val="o"/>
      <w:lvlJc w:val="left"/>
      <w:pPr>
        <w:ind w:left="6120" w:hanging="360"/>
      </w:pPr>
      <w:rPr>
        <w:rFonts w:ascii="Courier New" w:hAnsi="Courier New" w:cs="Courier New" w:hint="default"/>
      </w:rPr>
    </w:lvl>
    <w:lvl w:ilvl="8" w:tplc="040C0005">
      <w:start w:val="1"/>
      <w:numFmt w:val="bullet"/>
      <w:lvlText w:val=""/>
      <w:lvlJc w:val="left"/>
      <w:pPr>
        <w:ind w:left="6840" w:hanging="360"/>
      </w:pPr>
      <w:rPr>
        <w:rFonts w:ascii="Wingdings" w:hAnsi="Wingdings" w:hint="default"/>
      </w:rPr>
    </w:lvl>
  </w:abstractNum>
  <w:num w:numId="1">
    <w:abstractNumId w:val="3"/>
  </w:num>
  <w:num w:numId="2">
    <w:abstractNumId w:val="0"/>
  </w:num>
  <w:num w:numId="3">
    <w:abstractNumId w:val="1"/>
  </w:num>
  <w:num w:numId="4">
    <w:abstractNumId w:val="4"/>
  </w:num>
  <w:num w:numId="5">
    <w:abstractNumId w:val="6"/>
  </w:num>
  <w:num w:numId="6">
    <w:abstractNumId w:val="5"/>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21CD"/>
    <w:rsid w:val="00034B08"/>
    <w:rsid w:val="000371C5"/>
    <w:rsid w:val="00061A52"/>
    <w:rsid w:val="00093534"/>
    <w:rsid w:val="000C6388"/>
    <w:rsid w:val="000E7533"/>
    <w:rsid w:val="000F3A2A"/>
    <w:rsid w:val="00153BA1"/>
    <w:rsid w:val="001D3981"/>
    <w:rsid w:val="00221291"/>
    <w:rsid w:val="00226C2E"/>
    <w:rsid w:val="00234C6B"/>
    <w:rsid w:val="00266F76"/>
    <w:rsid w:val="0027791C"/>
    <w:rsid w:val="002B2077"/>
    <w:rsid w:val="002B31EF"/>
    <w:rsid w:val="002C76C5"/>
    <w:rsid w:val="002D4B3F"/>
    <w:rsid w:val="002D5EC1"/>
    <w:rsid w:val="00311709"/>
    <w:rsid w:val="003133B1"/>
    <w:rsid w:val="003B51AE"/>
    <w:rsid w:val="003B6186"/>
    <w:rsid w:val="003D19ED"/>
    <w:rsid w:val="003E4D80"/>
    <w:rsid w:val="00405363"/>
    <w:rsid w:val="0041748B"/>
    <w:rsid w:val="0043165F"/>
    <w:rsid w:val="00434EB3"/>
    <w:rsid w:val="004560D2"/>
    <w:rsid w:val="00482BA2"/>
    <w:rsid w:val="004A48D1"/>
    <w:rsid w:val="004C55E8"/>
    <w:rsid w:val="00514CF5"/>
    <w:rsid w:val="005E3B6E"/>
    <w:rsid w:val="006221CD"/>
    <w:rsid w:val="00672118"/>
    <w:rsid w:val="0069232A"/>
    <w:rsid w:val="006C52B7"/>
    <w:rsid w:val="006D6261"/>
    <w:rsid w:val="00731906"/>
    <w:rsid w:val="00762ECA"/>
    <w:rsid w:val="007646DA"/>
    <w:rsid w:val="00797EAB"/>
    <w:rsid w:val="007E24AA"/>
    <w:rsid w:val="007E6121"/>
    <w:rsid w:val="007E721A"/>
    <w:rsid w:val="007F6103"/>
    <w:rsid w:val="008051FD"/>
    <w:rsid w:val="0081274B"/>
    <w:rsid w:val="00860B13"/>
    <w:rsid w:val="00882ACC"/>
    <w:rsid w:val="00885E4C"/>
    <w:rsid w:val="009002CB"/>
    <w:rsid w:val="0095159E"/>
    <w:rsid w:val="00961534"/>
    <w:rsid w:val="00987577"/>
    <w:rsid w:val="009A7F7F"/>
    <w:rsid w:val="009C5F9D"/>
    <w:rsid w:val="009D6F25"/>
    <w:rsid w:val="009E2E9B"/>
    <w:rsid w:val="00A03300"/>
    <w:rsid w:val="00A13CA5"/>
    <w:rsid w:val="00A143AF"/>
    <w:rsid w:val="00A37D14"/>
    <w:rsid w:val="00A77865"/>
    <w:rsid w:val="00A8520D"/>
    <w:rsid w:val="00AD6449"/>
    <w:rsid w:val="00B4128F"/>
    <w:rsid w:val="00B47411"/>
    <w:rsid w:val="00B80B49"/>
    <w:rsid w:val="00B96DD4"/>
    <w:rsid w:val="00BA03CC"/>
    <w:rsid w:val="00BF2CE9"/>
    <w:rsid w:val="00C01CFA"/>
    <w:rsid w:val="00C04146"/>
    <w:rsid w:val="00CB6F65"/>
    <w:rsid w:val="00CC2D01"/>
    <w:rsid w:val="00D04D20"/>
    <w:rsid w:val="00D34CE8"/>
    <w:rsid w:val="00D5334B"/>
    <w:rsid w:val="00D97993"/>
    <w:rsid w:val="00DA3563"/>
    <w:rsid w:val="00E364DB"/>
    <w:rsid w:val="00EC22D5"/>
    <w:rsid w:val="00ED48D0"/>
    <w:rsid w:val="00F117C0"/>
    <w:rsid w:val="00F151B5"/>
    <w:rsid w:val="00F764DF"/>
    <w:rsid w:val="00F97063"/>
    <w:rsid w:val="00FB3627"/>
    <w:rsid w:val="00FD1732"/>
    <w:rsid w:val="0F6A48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6C6D97"/>
  <w15:docId w15:val="{74C6DB3F-805F-4054-8D84-C464990A8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character" w:styleId="Emphasis">
    <w:name w:val="Emphasis"/>
    <w:basedOn w:val="DefaultParagraphFont"/>
    <w:uiPriority w:val="20"/>
    <w:qFormat/>
    <w:rPr>
      <w:i/>
      <w:iCs/>
    </w:rPr>
  </w:style>
  <w:style w:type="paragraph" w:styleId="Footer">
    <w:name w:val="footer"/>
    <w:basedOn w:val="Normal"/>
    <w:link w:val="FooterChar"/>
    <w:uiPriority w:val="99"/>
    <w:pPr>
      <w:tabs>
        <w:tab w:val="center" w:pos="4320"/>
        <w:tab w:val="right" w:pos="8640"/>
      </w:tabs>
    </w:pPr>
  </w:style>
  <w:style w:type="paragraph" w:styleId="Header">
    <w:name w:val="header"/>
    <w:basedOn w:val="Normal"/>
    <w:link w:val="HeaderChar"/>
    <w:uiPriority w:val="99"/>
    <w:pPr>
      <w:tabs>
        <w:tab w:val="center" w:pos="4320"/>
        <w:tab w:val="left" w:pos="7200"/>
      </w:tabs>
    </w:pPr>
  </w:style>
  <w:style w:type="character" w:customStyle="1" w:styleId="FooterChar">
    <w:name w:val="Footer Char"/>
    <w:basedOn w:val="DefaultParagraphFont"/>
    <w:link w:val="Footer"/>
    <w:uiPriority w:val="99"/>
    <w:rPr>
      <w:rFonts w:ascii="Times New Roman" w:eastAsia="Times New Roman" w:hAnsi="Times New Roman" w:cs="Times New Roman"/>
      <w:sz w:val="24"/>
      <w:szCs w:val="20"/>
    </w:rPr>
  </w:style>
  <w:style w:type="character" w:customStyle="1" w:styleId="HeaderChar">
    <w:name w:val="Header Char"/>
    <w:basedOn w:val="DefaultParagraphFont"/>
    <w:link w:val="Header"/>
    <w:uiPriority w:val="99"/>
    <w:rPr>
      <w:rFonts w:ascii="Times New Roman" w:eastAsia="Times New Roman" w:hAnsi="Times New Roman" w:cs="Times New Roman"/>
      <w:sz w:val="24"/>
      <w:szCs w:val="20"/>
    </w:rPr>
  </w:style>
  <w:style w:type="paragraph" w:styleId="ListParagraph">
    <w:name w:val="List Paragraph"/>
    <w:basedOn w:val="Normal"/>
    <w:link w:val="ListParagraphChar"/>
    <w:uiPriority w:val="34"/>
    <w:qFormat/>
    <w:pPr>
      <w:spacing w:after="200" w:line="276" w:lineRule="auto"/>
      <w:ind w:left="720"/>
      <w:contextualSpacing/>
    </w:pPr>
    <w:rPr>
      <w:rFonts w:ascii="Calibri" w:eastAsia="Calibri" w:hAnsi="Calibri"/>
      <w:sz w:val="22"/>
      <w:szCs w:val="22"/>
      <w:lang w:val="fr-FR"/>
    </w:rPr>
  </w:style>
  <w:style w:type="paragraph" w:styleId="NoSpacing">
    <w:name w:val="No Spacing"/>
    <w:uiPriority w:val="1"/>
    <w:qFormat/>
    <w:rPr>
      <w:rFonts w:ascii="Times New Roman" w:eastAsia="Times New Roman" w:hAnsi="Times New Roman" w:cs="Times New Roman"/>
      <w:sz w:val="24"/>
      <w:szCs w:val="24"/>
      <w:lang w:val="fr-FR" w:eastAsia="fr-FR"/>
    </w:rPr>
  </w:style>
  <w:style w:type="character" w:customStyle="1" w:styleId="ListParagraphChar">
    <w:name w:val="List Paragraph Char"/>
    <w:link w:val="ListParagraph"/>
    <w:uiPriority w:val="34"/>
    <w:qFormat/>
    <w:rPr>
      <w:rFonts w:ascii="Calibri" w:eastAsia="Calibri" w:hAnsi="Calibri" w:cs="Times New Roman"/>
      <w:lang w:val="fr-FR"/>
    </w:rPr>
  </w:style>
  <w:style w:type="character" w:customStyle="1" w:styleId="Head81Char">
    <w:name w:val="Head 8.1 Char"/>
    <w:basedOn w:val="DefaultParagraphFont"/>
    <w:link w:val="Head81"/>
    <w:locked/>
    <w:rsid w:val="00F151B5"/>
    <w:rPr>
      <w:rFonts w:ascii="Times New Roman" w:eastAsia="Times New Roman" w:hAnsi="Times New Roman" w:cs="Times New Roman"/>
      <w:b/>
      <w:sz w:val="28"/>
      <w:lang w:eastAsia="fr-FR"/>
    </w:rPr>
  </w:style>
  <w:style w:type="paragraph" w:customStyle="1" w:styleId="Head81">
    <w:name w:val="Head 8.1"/>
    <w:basedOn w:val="Normal"/>
    <w:link w:val="Head81Char"/>
    <w:rsid w:val="00F151B5"/>
    <w:pPr>
      <w:suppressAutoHyphens/>
      <w:overflowPunct w:val="0"/>
      <w:autoSpaceDE w:val="0"/>
      <w:autoSpaceDN w:val="0"/>
      <w:adjustRightInd w:val="0"/>
      <w:jc w:val="center"/>
    </w:pPr>
    <w:rPr>
      <w:b/>
      <w:sz w:val="28"/>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ghakizimana@prt.bi"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mailto:info@prt.bi"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1244</Words>
  <Characters>6844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PRT</cp:lastModifiedBy>
  <cp:revision>2</cp:revision>
  <dcterms:created xsi:type="dcterms:W3CDTF">2025-09-21T12:25:00Z</dcterms:created>
  <dcterms:modified xsi:type="dcterms:W3CDTF">2025-09-21T12:25:00Z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1036-12.2.0.22549</vt:lpwstr>
  </property>
  <property fmtid="{D5CDD505-2E9C-101B-9397-08002B2CF9AE}" pid="3" name="ICV">
    <vt:lpwstr>697B552B815D41C4BD7DA80B16480880_13</vt:lpwstr>
  </property>
</Properties>
</file>